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218" w:lineRule="auto"/>
      </w:pPr>
      <w:bookmarkStart w:name="JACQULINE THOMPSON" w:id="1"/>
      <w:bookmarkEnd w:id="1"/>
      <w:r>
        <w:rPr>
          <w:b w:val="0"/>
        </w:rPr>
      </w:r>
      <w:bookmarkStart w:name="HR MANAGER" w:id="2"/>
      <w:bookmarkEnd w:id="2"/>
      <w:r>
        <w:rPr>
          <w:b w:val="0"/>
        </w:rPr>
      </w:r>
      <w:bookmarkStart w:name="PROFESSIONAL SUMMARY" w:id="3"/>
      <w:bookmarkEnd w:id="3"/>
      <w:r>
        <w:rPr>
          <w:b w:val="0"/>
        </w:rPr>
      </w:r>
      <w:bookmarkStart w:name="PROFESSIONAL EXPERIENCE" w:id="4"/>
      <w:bookmarkEnd w:id="4"/>
      <w:r>
        <w:rPr>
          <w:b w:val="0"/>
        </w:rPr>
      </w:r>
      <w:bookmarkStart w:name="Human Resources Manager" w:id="5"/>
      <w:bookmarkEnd w:id="5"/>
      <w:r>
        <w:rPr>
          <w:b w:val="0"/>
        </w:rPr>
      </w:r>
      <w:bookmarkStart w:name="Mar 2020 – Present" w:id="6"/>
      <w:bookmarkEnd w:id="6"/>
      <w:r>
        <w:rPr>
          <w:b w:val="0"/>
        </w:rPr>
      </w:r>
      <w:bookmarkStart w:name="HR Officer / Specialist" w:id="7"/>
      <w:bookmarkEnd w:id="7"/>
      <w:r>
        <w:rPr>
          <w:b w:val="0"/>
        </w:rPr>
      </w:r>
      <w:bookmarkStart w:name="Aug 2015 – Feb 2020" w:id="8"/>
      <w:bookmarkEnd w:id="8"/>
      <w:r>
        <w:rPr>
          <w:b w:val="0"/>
        </w:rPr>
      </w:r>
      <w:bookmarkStart w:name="EDUCATION" w:id="9"/>
      <w:bookmarkEnd w:id="9"/>
      <w:r>
        <w:rPr>
          <w:b w:val="0"/>
        </w:rPr>
      </w:r>
      <w:bookmarkStart w:name="Bachelor’s Degree in Human Resource Mana" w:id="10"/>
      <w:bookmarkEnd w:id="10"/>
      <w:r>
        <w:rPr>
          <w:b w:val="0"/>
        </w:rPr>
      </w:r>
      <w:r>
        <w:rPr>
          <w:color w:val="057E0E"/>
          <w:spacing w:val="-4"/>
          <w:w w:val="105"/>
        </w:rPr>
        <w:t>JACQULINE </w:t>
      </w:r>
      <w:r>
        <w:rPr>
          <w:color w:val="057E0E"/>
          <w:spacing w:val="-2"/>
        </w:rPr>
        <w:t>THOMPSON</w:t>
      </w:r>
    </w:p>
    <w:p>
      <w:pPr>
        <w:spacing w:before="19"/>
        <w:ind w:left="57" w:right="0" w:firstLine="0"/>
        <w:jc w:val="left"/>
        <w:rPr>
          <w:sz w:val="53"/>
        </w:rPr>
      </w:pPr>
      <w:r>
        <w:rPr>
          <w:w w:val="115"/>
          <w:sz w:val="53"/>
        </w:rPr>
        <w:t>HR</w:t>
      </w:r>
      <w:r>
        <w:rPr>
          <w:spacing w:val="-25"/>
          <w:w w:val="115"/>
          <w:sz w:val="53"/>
        </w:rPr>
        <w:t> </w:t>
      </w:r>
      <w:r>
        <w:rPr>
          <w:spacing w:val="-2"/>
          <w:w w:val="120"/>
          <w:sz w:val="53"/>
        </w:rPr>
        <w:t>MANAGER</w:t>
      </w:r>
    </w:p>
    <w:p>
      <w:pPr>
        <w:pStyle w:val="BodyText"/>
        <w:spacing w:line="417" w:lineRule="auto" w:before="279"/>
        <w:ind w:left="621" w:right="6094"/>
      </w:pPr>
      <w:r>
        <w:rPr>
          <w:spacing w:val="-2"/>
          <w:w w:val="110"/>
        </w:rPr>
        <w:t>@eConvert.org </w:t>
      </w:r>
      <w:r>
        <w:rPr>
          <w:spacing w:val="-2"/>
          <w:w w:val="115"/>
        </w:rPr>
        <w:t>9999999999</w:t>
      </w:r>
    </w:p>
    <w:p>
      <w:pPr>
        <w:pStyle w:val="BodyText"/>
        <w:spacing w:line="417" w:lineRule="auto" w:before="88"/>
        <w:ind w:left="605" w:right="6094" w:firstLine="10"/>
      </w:pPr>
      <w:r>
        <w:rPr>
          <w:w w:val="115"/>
        </w:rPr>
        <w:t>New York City </w:t>
      </w:r>
      <w:hyperlink r:id="rId5">
        <w:r>
          <w:rPr>
            <w:spacing w:val="-2"/>
            <w:w w:val="110"/>
          </w:rPr>
          <w:t>hello@eConvert.org</w:t>
        </w:r>
      </w:hyperlink>
    </w:p>
    <w:p>
      <w:pPr>
        <w:pStyle w:val="Heading2"/>
        <w:spacing w:before="172"/>
      </w:pPr>
      <w:r>
        <w:rPr>
          <w:color w:val="057E0E"/>
        </w:rPr>
        <w:t>PROFESSIONAL</w:t>
      </w:r>
      <w:r>
        <w:rPr>
          <w:color w:val="057E0E"/>
          <w:spacing w:val="66"/>
        </w:rPr>
        <w:t> </w:t>
      </w:r>
      <w:r>
        <w:rPr>
          <w:color w:val="057E0E"/>
          <w:spacing w:val="-2"/>
        </w:rPr>
        <w:t>SUMMARY</w:t>
      </w:r>
    </w:p>
    <w:p>
      <w:pPr>
        <w:pStyle w:val="BodyText"/>
        <w:spacing w:line="273" w:lineRule="auto" w:before="99"/>
        <w:ind w:right="45"/>
        <w:jc w:val="both"/>
      </w:pPr>
      <w:r>
        <w:rPr>
          <w:w w:val="115"/>
        </w:rPr>
        <w:t>Strategic</w:t>
      </w:r>
      <w:r>
        <w:rPr>
          <w:spacing w:val="-5"/>
          <w:w w:val="115"/>
        </w:rPr>
        <w:t> </w:t>
      </w:r>
      <w:r>
        <w:rPr>
          <w:w w:val="115"/>
        </w:rPr>
        <w:t>and</w:t>
      </w:r>
      <w:r>
        <w:rPr>
          <w:spacing w:val="-5"/>
          <w:w w:val="115"/>
        </w:rPr>
        <w:t> </w:t>
      </w:r>
      <w:r>
        <w:rPr>
          <w:w w:val="115"/>
        </w:rPr>
        <w:t>people-focused</w:t>
      </w:r>
      <w:r>
        <w:rPr>
          <w:spacing w:val="-5"/>
          <w:w w:val="115"/>
        </w:rPr>
        <w:t> </w:t>
      </w:r>
      <w:r>
        <w:rPr>
          <w:w w:val="115"/>
        </w:rPr>
        <w:t>HR</w:t>
      </w:r>
      <w:r>
        <w:rPr>
          <w:spacing w:val="-5"/>
          <w:w w:val="115"/>
        </w:rPr>
        <w:t> </w:t>
      </w:r>
      <w:r>
        <w:rPr>
          <w:w w:val="115"/>
        </w:rPr>
        <w:t>Manager</w:t>
      </w:r>
      <w:r>
        <w:rPr>
          <w:spacing w:val="-5"/>
          <w:w w:val="115"/>
        </w:rPr>
        <w:t> </w:t>
      </w:r>
      <w:r>
        <w:rPr>
          <w:w w:val="115"/>
        </w:rPr>
        <w:t>with</w:t>
      </w:r>
      <w:r>
        <w:rPr>
          <w:spacing w:val="-5"/>
          <w:w w:val="115"/>
        </w:rPr>
        <w:t> </w:t>
      </w:r>
      <w:r>
        <w:rPr>
          <w:w w:val="115"/>
        </w:rPr>
        <w:t>7+</w:t>
      </w:r>
      <w:r>
        <w:rPr>
          <w:spacing w:val="-5"/>
          <w:w w:val="115"/>
        </w:rPr>
        <w:t> </w:t>
      </w:r>
      <w:r>
        <w:rPr>
          <w:w w:val="115"/>
        </w:rPr>
        <w:t>years</w:t>
      </w:r>
      <w:r>
        <w:rPr>
          <w:spacing w:val="-5"/>
          <w:w w:val="115"/>
        </w:rPr>
        <w:t> </w:t>
      </w:r>
      <w:r>
        <w:rPr>
          <w:w w:val="115"/>
        </w:rPr>
        <w:t>of</w:t>
      </w:r>
      <w:r>
        <w:rPr>
          <w:spacing w:val="-5"/>
          <w:w w:val="115"/>
        </w:rPr>
        <w:t> </w:t>
      </w:r>
      <w:r>
        <w:rPr>
          <w:w w:val="115"/>
        </w:rPr>
        <w:t>experience</w:t>
      </w:r>
      <w:r>
        <w:rPr>
          <w:spacing w:val="-5"/>
          <w:w w:val="115"/>
        </w:rPr>
        <w:t> </w:t>
      </w:r>
      <w:r>
        <w:rPr>
          <w:w w:val="115"/>
        </w:rPr>
        <w:t>driving talent</w:t>
      </w:r>
      <w:r>
        <w:rPr>
          <w:w w:val="115"/>
        </w:rPr>
        <w:t> development,</w:t>
      </w:r>
      <w:r>
        <w:rPr>
          <w:w w:val="115"/>
        </w:rPr>
        <w:t> organisational</w:t>
      </w:r>
      <w:r>
        <w:rPr>
          <w:w w:val="115"/>
        </w:rPr>
        <w:t> alignment,</w:t>
      </w:r>
      <w:r>
        <w:rPr>
          <w:w w:val="115"/>
        </w:rPr>
        <w:t> and</w:t>
      </w:r>
      <w:r>
        <w:rPr>
          <w:w w:val="115"/>
        </w:rPr>
        <w:t> culture</w:t>
      </w:r>
      <w:r>
        <w:rPr>
          <w:w w:val="115"/>
        </w:rPr>
        <w:t> building</w:t>
      </w:r>
      <w:r>
        <w:rPr>
          <w:w w:val="115"/>
        </w:rPr>
        <w:t> across diverse</w:t>
      </w:r>
      <w:r>
        <w:rPr>
          <w:spacing w:val="-21"/>
          <w:w w:val="115"/>
        </w:rPr>
        <w:t> </w:t>
      </w:r>
      <w:r>
        <w:rPr>
          <w:w w:val="115"/>
        </w:rPr>
        <w:t>business</w:t>
      </w:r>
      <w:r>
        <w:rPr>
          <w:spacing w:val="-21"/>
          <w:w w:val="115"/>
        </w:rPr>
        <w:t> </w:t>
      </w:r>
      <w:r>
        <w:rPr>
          <w:w w:val="115"/>
        </w:rPr>
        <w:t>environments.</w:t>
      </w:r>
      <w:r>
        <w:rPr>
          <w:spacing w:val="-21"/>
          <w:w w:val="115"/>
        </w:rPr>
        <w:t> </w:t>
      </w:r>
      <w:r>
        <w:rPr>
          <w:w w:val="115"/>
        </w:rPr>
        <w:t>Proven</w:t>
      </w:r>
      <w:r>
        <w:rPr>
          <w:spacing w:val="-21"/>
          <w:w w:val="115"/>
        </w:rPr>
        <w:t> </w:t>
      </w:r>
      <w:r>
        <w:rPr>
          <w:w w:val="115"/>
        </w:rPr>
        <w:t>ability</w:t>
      </w:r>
      <w:r>
        <w:rPr>
          <w:spacing w:val="-21"/>
          <w:w w:val="115"/>
        </w:rPr>
        <w:t> </w:t>
      </w:r>
      <w:r>
        <w:rPr>
          <w:w w:val="115"/>
        </w:rPr>
        <w:t>to</w:t>
      </w:r>
      <w:r>
        <w:rPr>
          <w:spacing w:val="-21"/>
          <w:w w:val="115"/>
        </w:rPr>
        <w:t> </w:t>
      </w:r>
      <w:r>
        <w:rPr>
          <w:w w:val="115"/>
        </w:rPr>
        <w:t>lead</w:t>
      </w:r>
      <w:r>
        <w:rPr>
          <w:spacing w:val="-21"/>
          <w:w w:val="115"/>
        </w:rPr>
        <w:t> </w:t>
      </w:r>
      <w:r>
        <w:rPr>
          <w:w w:val="115"/>
        </w:rPr>
        <w:t>recruitment,</w:t>
      </w:r>
      <w:r>
        <w:rPr>
          <w:spacing w:val="-21"/>
          <w:w w:val="115"/>
        </w:rPr>
        <w:t> </w:t>
      </w:r>
      <w:r>
        <w:rPr>
          <w:w w:val="115"/>
        </w:rPr>
        <w:t>performance management,</w:t>
      </w:r>
      <w:r>
        <w:rPr>
          <w:w w:val="115"/>
        </w:rPr>
        <w:t> and</w:t>
      </w:r>
      <w:r>
        <w:rPr>
          <w:w w:val="115"/>
        </w:rPr>
        <w:t> employee</w:t>
      </w:r>
      <w:r>
        <w:rPr>
          <w:w w:val="115"/>
        </w:rPr>
        <w:t> engagement</w:t>
      </w:r>
      <w:r>
        <w:rPr>
          <w:w w:val="115"/>
        </w:rPr>
        <w:t> initiatives</w:t>
      </w:r>
      <w:r>
        <w:rPr>
          <w:w w:val="115"/>
        </w:rPr>
        <w:t> that</w:t>
      </w:r>
      <w:r>
        <w:rPr>
          <w:w w:val="115"/>
        </w:rPr>
        <w:t> reduce</w:t>
      </w:r>
      <w:r>
        <w:rPr>
          <w:w w:val="115"/>
        </w:rPr>
        <w:t> turnover</w:t>
      </w:r>
      <w:r>
        <w:rPr>
          <w:w w:val="115"/>
        </w:rPr>
        <w:t> and improve productivity.</w:t>
      </w:r>
    </w:p>
    <w:p>
      <w:pPr>
        <w:pStyle w:val="Heading2"/>
        <w:spacing w:before="125"/>
      </w:pPr>
      <w:r>
        <w:rPr>
          <w:color w:val="057E0E"/>
        </w:rPr>
        <w:t>PROFESSIONAL</w:t>
      </w:r>
      <w:r>
        <w:rPr>
          <w:color w:val="057E0E"/>
          <w:spacing w:val="66"/>
        </w:rPr>
        <w:t> </w:t>
      </w:r>
      <w:r>
        <w:rPr>
          <w:color w:val="057E0E"/>
          <w:spacing w:val="-2"/>
        </w:rPr>
        <w:t>EXPERIENCE</w:t>
      </w:r>
    </w:p>
    <w:p>
      <w:pPr>
        <w:pStyle w:val="Heading2"/>
        <w:spacing w:after="0"/>
        <w:sectPr>
          <w:type w:val="continuous"/>
          <w:pgSz w:w="11910" w:h="16850"/>
          <w:pgMar w:top="920" w:bottom="280" w:left="1133" w:right="1133"/>
        </w:sectPr>
      </w:pPr>
    </w:p>
    <w:p>
      <w:pPr>
        <w:pStyle w:val="Heading3"/>
        <w:spacing w:before="181"/>
        <w:ind w:left="57"/>
      </w:pPr>
      <w:r>
        <w:rPr/>
        <w:t>Human</w:t>
      </w:r>
      <w:r>
        <w:rPr>
          <w:spacing w:val="-8"/>
        </w:rPr>
        <w:t> </w:t>
      </w:r>
      <w:r>
        <w:rPr/>
        <w:t>Resources</w:t>
      </w:r>
      <w:r>
        <w:rPr>
          <w:spacing w:val="-7"/>
        </w:rPr>
        <w:t> </w:t>
      </w:r>
      <w:r>
        <w:rPr>
          <w:spacing w:val="-2"/>
        </w:rPr>
        <w:t>Manager</w:t>
      </w:r>
    </w:p>
    <w:p>
      <w:pPr>
        <w:pStyle w:val="BodyText"/>
        <w:spacing w:before="49"/>
        <w:ind w:left="57"/>
      </w:pPr>
      <w:r>
        <w:rPr>
          <w:w w:val="110"/>
        </w:rPr>
        <w:t>Full-time</w:t>
      </w:r>
      <w:r>
        <w:rPr>
          <w:spacing w:val="-2"/>
          <w:w w:val="110"/>
        </w:rPr>
        <w:t> </w:t>
      </w:r>
      <w:r>
        <w:rPr>
          <w:w w:val="110"/>
        </w:rPr>
        <w:t>|</w:t>
      </w:r>
      <w:r>
        <w:rPr>
          <w:spacing w:val="-2"/>
          <w:w w:val="110"/>
        </w:rPr>
        <w:t> </w:t>
      </w:r>
      <w:r>
        <w:rPr>
          <w:w w:val="110"/>
        </w:rPr>
        <w:t>Mid</w:t>
      </w:r>
      <w:r>
        <w:rPr>
          <w:spacing w:val="-2"/>
          <w:w w:val="110"/>
        </w:rPr>
        <w:t> </w:t>
      </w:r>
      <w:r>
        <w:rPr>
          <w:w w:val="110"/>
        </w:rPr>
        <w:t>to</w:t>
      </w:r>
      <w:r>
        <w:rPr>
          <w:spacing w:val="-2"/>
          <w:w w:val="110"/>
        </w:rPr>
        <w:t> </w:t>
      </w:r>
      <w:r>
        <w:rPr>
          <w:w w:val="110"/>
        </w:rPr>
        <w:t>Large</w:t>
      </w:r>
      <w:r>
        <w:rPr>
          <w:spacing w:val="-2"/>
          <w:w w:val="110"/>
        </w:rPr>
        <w:t> </w:t>
      </w:r>
      <w:r>
        <w:rPr>
          <w:w w:val="110"/>
        </w:rPr>
        <w:t>Team</w:t>
      </w:r>
      <w:r>
        <w:rPr>
          <w:spacing w:val="-2"/>
          <w:w w:val="110"/>
        </w:rPr>
        <w:t> </w:t>
      </w:r>
      <w:r>
        <w:rPr>
          <w:spacing w:val="-2"/>
          <w:w w:val="110"/>
        </w:rPr>
        <w:t>Oversight</w:t>
      </w:r>
    </w:p>
    <w:p>
      <w:pPr>
        <w:pStyle w:val="Heading3"/>
        <w:spacing w:before="181"/>
        <w:ind w:left="57"/>
      </w:pPr>
      <w:r>
        <w:rPr>
          <w:b w:val="0"/>
        </w:rPr>
        <w:br w:type="column"/>
      </w:r>
      <w:r>
        <w:rPr/>
        <w:t>Mar</w:t>
      </w:r>
      <w:r>
        <w:rPr>
          <w:spacing w:val="-3"/>
        </w:rPr>
        <w:t> </w:t>
      </w:r>
      <w:r>
        <w:rPr/>
        <w:t>2020</w:t>
      </w:r>
      <w:r>
        <w:rPr>
          <w:spacing w:val="-2"/>
        </w:rPr>
        <w:t> </w:t>
      </w:r>
      <w:r>
        <w:rPr/>
        <w:t>–</w:t>
      </w:r>
      <w:r>
        <w:rPr>
          <w:spacing w:val="-3"/>
        </w:rPr>
        <w:t> </w:t>
      </w:r>
      <w:r>
        <w:rPr>
          <w:spacing w:val="-2"/>
        </w:rPr>
        <w:t>Present</w:t>
      </w:r>
    </w:p>
    <w:p>
      <w:pPr>
        <w:pStyle w:val="Heading3"/>
        <w:spacing w:after="0"/>
        <w:sectPr>
          <w:type w:val="continuous"/>
          <w:pgSz w:w="11910" w:h="16850"/>
          <w:pgMar w:top="920" w:bottom="280" w:left="1133" w:right="1133"/>
          <w:cols w:num="2" w:equalWidth="0">
            <w:col w:w="4780" w:space="2385"/>
            <w:col w:w="2479"/>
          </w:cols>
        </w:sectPr>
      </w:pPr>
    </w:p>
    <w:p>
      <w:pPr>
        <w:pStyle w:val="BodyText"/>
        <w:spacing w:line="273" w:lineRule="auto" w:before="53"/>
        <w:ind w:left="465"/>
      </w:pPr>
      <w:r>
        <w:rPr>
          <w:w w:val="110"/>
        </w:rPr>
        <w:t>Managed end-to-end recruitment process, reducing time-to-hire by 25% and </w:t>
      </w:r>
      <w:r>
        <w:rPr>
          <w:w w:val="115"/>
        </w:rPr>
        <w:t>increasing</w:t>
      </w:r>
      <w:r>
        <w:rPr>
          <w:spacing w:val="-8"/>
          <w:w w:val="115"/>
        </w:rPr>
        <w:t> </w:t>
      </w:r>
      <w:r>
        <w:rPr>
          <w:w w:val="115"/>
        </w:rPr>
        <w:t>offer</w:t>
      </w:r>
      <w:r>
        <w:rPr>
          <w:spacing w:val="-8"/>
          <w:w w:val="115"/>
        </w:rPr>
        <w:t> </w:t>
      </w:r>
      <w:r>
        <w:rPr>
          <w:w w:val="115"/>
        </w:rPr>
        <w:t>acceptance</w:t>
      </w:r>
      <w:r>
        <w:rPr>
          <w:spacing w:val="-8"/>
          <w:w w:val="115"/>
        </w:rPr>
        <w:t> </w:t>
      </w:r>
      <w:r>
        <w:rPr>
          <w:w w:val="115"/>
        </w:rPr>
        <w:t>rate</w:t>
      </w:r>
      <w:r>
        <w:rPr>
          <w:spacing w:val="-8"/>
          <w:w w:val="115"/>
        </w:rPr>
        <w:t> </w:t>
      </w:r>
      <w:r>
        <w:rPr>
          <w:w w:val="115"/>
        </w:rPr>
        <w:t>to</w:t>
      </w:r>
      <w:r>
        <w:rPr>
          <w:spacing w:val="-8"/>
          <w:w w:val="115"/>
        </w:rPr>
        <w:t> </w:t>
      </w:r>
      <w:r>
        <w:rPr>
          <w:w w:val="115"/>
        </w:rPr>
        <w:t>92%.</w:t>
      </w:r>
    </w:p>
    <w:p>
      <w:pPr>
        <w:pStyle w:val="BodyText"/>
        <w:spacing w:line="273" w:lineRule="auto"/>
        <w:ind w:left="465"/>
      </w:pPr>
      <w:r>
        <w:rPr>
          <w:spacing w:val="-2"/>
          <w:w w:val="115"/>
        </w:rPr>
        <w:t>Implemented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a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company-wide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performance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management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system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that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led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to </w:t>
      </w:r>
      <w:r>
        <w:rPr>
          <w:w w:val="115"/>
        </w:rPr>
        <w:t>a</w:t>
      </w:r>
      <w:r>
        <w:rPr>
          <w:spacing w:val="-22"/>
          <w:w w:val="115"/>
        </w:rPr>
        <w:t> </w:t>
      </w:r>
      <w:r>
        <w:rPr>
          <w:w w:val="115"/>
        </w:rPr>
        <w:t>15%</w:t>
      </w:r>
      <w:r>
        <w:rPr>
          <w:spacing w:val="-22"/>
          <w:w w:val="115"/>
        </w:rPr>
        <w:t> </w:t>
      </w:r>
      <w:r>
        <w:rPr>
          <w:w w:val="115"/>
        </w:rPr>
        <w:t>increase</w:t>
      </w:r>
      <w:r>
        <w:rPr>
          <w:spacing w:val="-21"/>
          <w:w w:val="115"/>
        </w:rPr>
        <w:t> </w:t>
      </w:r>
      <w:r>
        <w:rPr>
          <w:w w:val="115"/>
        </w:rPr>
        <w:t>in</w:t>
      </w:r>
      <w:r>
        <w:rPr>
          <w:spacing w:val="-22"/>
          <w:w w:val="115"/>
        </w:rPr>
        <w:t> </w:t>
      </w:r>
      <w:r>
        <w:rPr>
          <w:w w:val="115"/>
        </w:rPr>
        <w:t>employee</w:t>
      </w:r>
      <w:r>
        <w:rPr>
          <w:spacing w:val="-21"/>
          <w:w w:val="115"/>
        </w:rPr>
        <w:t> </w:t>
      </w:r>
      <w:r>
        <w:rPr>
          <w:w w:val="115"/>
        </w:rPr>
        <w:t>productivity.</w:t>
      </w:r>
    </w:p>
    <w:p>
      <w:pPr>
        <w:pStyle w:val="BodyText"/>
        <w:tabs>
          <w:tab w:pos="1792" w:val="left" w:leader="none"/>
          <w:tab w:pos="2906" w:val="left" w:leader="none"/>
          <w:tab w:pos="3558" w:val="left" w:leader="none"/>
          <w:tab w:pos="5327" w:val="left" w:leader="none"/>
          <w:tab w:pos="6676" w:val="left" w:leader="none"/>
          <w:tab w:pos="7361" w:val="left" w:leader="none"/>
          <w:tab w:pos="8691" w:val="left" w:leader="none"/>
        </w:tabs>
        <w:spacing w:line="273" w:lineRule="auto"/>
        <w:ind w:left="465" w:right="56"/>
      </w:pPr>
      <w:r>
        <w:rPr>
          <w:spacing w:val="-2"/>
          <w:w w:val="115"/>
        </w:rPr>
        <w:t>Designed</w:t>
      </w:r>
      <w:r>
        <w:rPr/>
        <w:tab/>
      </w:r>
      <w:r>
        <w:rPr>
          <w:spacing w:val="-2"/>
          <w:w w:val="115"/>
        </w:rPr>
        <w:t>training</w:t>
      </w:r>
      <w:r>
        <w:rPr/>
        <w:tab/>
      </w:r>
      <w:r>
        <w:rPr>
          <w:spacing w:val="-4"/>
          <w:w w:val="115"/>
        </w:rPr>
        <w:t>and</w:t>
      </w:r>
      <w:r>
        <w:rPr/>
        <w:tab/>
      </w:r>
      <w:r>
        <w:rPr>
          <w:spacing w:val="-2"/>
          <w:w w:val="115"/>
        </w:rPr>
        <w:t>development</w:t>
      </w:r>
      <w:r>
        <w:rPr/>
        <w:tab/>
      </w:r>
      <w:r>
        <w:rPr>
          <w:spacing w:val="-2"/>
          <w:w w:val="115"/>
        </w:rPr>
        <w:t>programs</w:t>
      </w:r>
      <w:r>
        <w:rPr/>
        <w:tab/>
      </w:r>
      <w:r>
        <w:rPr>
          <w:spacing w:val="-4"/>
          <w:w w:val="115"/>
        </w:rPr>
        <w:t>that</w:t>
      </w:r>
      <w:r>
        <w:rPr/>
        <w:tab/>
      </w:r>
      <w:r>
        <w:rPr>
          <w:spacing w:val="-2"/>
          <w:w w:val="115"/>
        </w:rPr>
        <w:t>improved</w:t>
      </w:r>
      <w:r>
        <w:rPr/>
        <w:tab/>
      </w:r>
      <w:r>
        <w:rPr>
          <w:spacing w:val="-4"/>
          <w:w w:val="115"/>
        </w:rPr>
        <w:t>internal </w:t>
      </w:r>
      <w:r>
        <w:rPr>
          <w:w w:val="115"/>
        </w:rPr>
        <w:t>promotion rates by 30%.</w:t>
      </w:r>
    </w:p>
    <w:p>
      <w:pPr>
        <w:pStyle w:val="BodyText"/>
        <w:spacing w:after="0" w:line="273" w:lineRule="auto"/>
        <w:sectPr>
          <w:type w:val="continuous"/>
          <w:pgSz w:w="11910" w:h="16850"/>
          <w:pgMar w:top="920" w:bottom="280" w:left="1133" w:right="1133"/>
        </w:sectPr>
      </w:pPr>
    </w:p>
    <w:p>
      <w:pPr>
        <w:pStyle w:val="Heading3"/>
      </w:pPr>
      <w:r>
        <w:rPr/>
        <w:t>HR</w:t>
      </w:r>
      <w:r>
        <w:rPr>
          <w:spacing w:val="3"/>
        </w:rPr>
        <w:t> </w:t>
      </w:r>
      <w:r>
        <w:rPr/>
        <w:t>Officer</w:t>
      </w:r>
      <w:r>
        <w:rPr>
          <w:spacing w:val="3"/>
        </w:rPr>
        <w:t> </w:t>
      </w:r>
      <w:r>
        <w:rPr/>
        <w:t>/</w:t>
      </w:r>
      <w:r>
        <w:rPr>
          <w:spacing w:val="3"/>
        </w:rPr>
        <w:t> </w:t>
      </w:r>
      <w:r>
        <w:rPr>
          <w:spacing w:val="-2"/>
        </w:rPr>
        <w:t>Specialist</w:t>
      </w:r>
    </w:p>
    <w:p>
      <w:pPr>
        <w:pStyle w:val="BodyText"/>
        <w:spacing w:before="49"/>
      </w:pPr>
      <w:r>
        <w:rPr>
          <w:w w:val="110"/>
        </w:rPr>
        <w:t>Full-time</w:t>
      </w:r>
      <w:r>
        <w:rPr>
          <w:spacing w:val="2"/>
          <w:w w:val="110"/>
        </w:rPr>
        <w:t> </w:t>
      </w:r>
      <w:r>
        <w:rPr>
          <w:w w:val="110"/>
        </w:rPr>
        <w:t>|</w:t>
      </w:r>
      <w:r>
        <w:rPr>
          <w:spacing w:val="2"/>
          <w:w w:val="110"/>
        </w:rPr>
        <w:t> </w:t>
      </w:r>
      <w:r>
        <w:rPr>
          <w:w w:val="110"/>
        </w:rPr>
        <w:t>Generalist</w:t>
      </w:r>
      <w:r>
        <w:rPr>
          <w:spacing w:val="2"/>
          <w:w w:val="110"/>
        </w:rPr>
        <w:t> </w:t>
      </w:r>
      <w:r>
        <w:rPr>
          <w:spacing w:val="-4"/>
          <w:w w:val="110"/>
        </w:rPr>
        <w:t>Role</w:t>
      </w:r>
    </w:p>
    <w:p>
      <w:pPr>
        <w:pStyle w:val="Heading3"/>
      </w:pPr>
      <w:r>
        <w:rPr>
          <w:b w:val="0"/>
        </w:rPr>
        <w:br w:type="column"/>
      </w:r>
      <w:r>
        <w:rPr/>
        <w:t>Aug</w:t>
      </w:r>
      <w:r>
        <w:rPr>
          <w:spacing w:val="-3"/>
        </w:rPr>
        <w:t> </w:t>
      </w:r>
      <w:r>
        <w:rPr/>
        <w:t>2015</w:t>
      </w:r>
      <w:r>
        <w:rPr>
          <w:spacing w:val="-2"/>
        </w:rPr>
        <w:t> </w:t>
      </w:r>
      <w:r>
        <w:rPr/>
        <w:t>–</w:t>
      </w:r>
      <w:r>
        <w:rPr>
          <w:spacing w:val="-3"/>
        </w:rPr>
        <w:t> </w:t>
      </w:r>
      <w:r>
        <w:rPr/>
        <w:t>Feb</w:t>
      </w:r>
      <w:r>
        <w:rPr>
          <w:spacing w:val="-2"/>
        </w:rPr>
        <w:t> </w:t>
      </w:r>
      <w:r>
        <w:rPr>
          <w:spacing w:val="-4"/>
        </w:rPr>
        <w:t>2020</w:t>
      </w:r>
    </w:p>
    <w:p>
      <w:pPr>
        <w:pStyle w:val="Heading3"/>
        <w:spacing w:after="0"/>
        <w:sectPr>
          <w:type w:val="continuous"/>
          <w:pgSz w:w="11910" w:h="16850"/>
          <w:pgMar w:top="920" w:bottom="280" w:left="1133" w:right="1133"/>
          <w:cols w:num="2" w:equalWidth="0">
            <w:col w:w="3140" w:space="3787"/>
            <w:col w:w="2717"/>
          </w:cols>
        </w:sectPr>
      </w:pPr>
    </w:p>
    <w:p>
      <w:pPr>
        <w:pStyle w:val="BodyText"/>
        <w:spacing w:line="273" w:lineRule="auto" w:before="53"/>
        <w:ind w:left="47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-49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21" cy="106959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65855" y="756285"/>
                            <a:ext cx="2544133" cy="289669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3149" y="2372681"/>
                            <a:ext cx="233450" cy="2334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3130" y="2720502"/>
                            <a:ext cx="233440" cy="2334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3149" y="3068361"/>
                            <a:ext cx="233450" cy="2334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334" y="3416200"/>
                            <a:ext cx="233450" cy="233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157868" y="3928567"/>
                            <a:ext cx="36493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49345" h="0">
                                <a:moveTo>
                                  <a:pt x="0" y="0"/>
                                </a:moveTo>
                                <a:lnTo>
                                  <a:pt x="3648745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465168" y="5327739"/>
                            <a:ext cx="33350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5020" h="0">
                                <a:moveTo>
                                  <a:pt x="0" y="0"/>
                                </a:moveTo>
                                <a:lnTo>
                                  <a:pt x="3334629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000818" y="9185793"/>
                            <a:ext cx="48126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2665" h="0">
                                <a:moveTo>
                                  <a:pt x="0" y="0"/>
                                </a:moveTo>
                                <a:lnTo>
                                  <a:pt x="481261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851609" y="6042824"/>
                            <a:ext cx="54610" cy="266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10" h="2660650">
                                <a:moveTo>
                                  <a:pt x="47650" y="859180"/>
                                </a:moveTo>
                                <a:lnTo>
                                  <a:pt x="26987" y="838517"/>
                                </a:lnTo>
                                <a:lnTo>
                                  <a:pt x="20662" y="838517"/>
                                </a:lnTo>
                                <a:lnTo>
                                  <a:pt x="0" y="859180"/>
                                </a:lnTo>
                                <a:lnTo>
                                  <a:pt x="0" y="865505"/>
                                </a:lnTo>
                                <a:lnTo>
                                  <a:pt x="20662" y="886167"/>
                                </a:lnTo>
                                <a:lnTo>
                                  <a:pt x="26987" y="886167"/>
                                </a:lnTo>
                                <a:lnTo>
                                  <a:pt x="47650" y="865505"/>
                                </a:lnTo>
                                <a:lnTo>
                                  <a:pt x="47650" y="862342"/>
                                </a:lnTo>
                                <a:lnTo>
                                  <a:pt x="47650" y="859180"/>
                                </a:lnTo>
                                <a:close/>
                              </a:path>
                              <a:path w="54610" h="2660650">
                                <a:moveTo>
                                  <a:pt x="47650" y="439928"/>
                                </a:moveTo>
                                <a:lnTo>
                                  <a:pt x="26987" y="419265"/>
                                </a:lnTo>
                                <a:lnTo>
                                  <a:pt x="20662" y="419265"/>
                                </a:lnTo>
                                <a:lnTo>
                                  <a:pt x="0" y="439928"/>
                                </a:lnTo>
                                <a:lnTo>
                                  <a:pt x="0" y="446239"/>
                                </a:lnTo>
                                <a:lnTo>
                                  <a:pt x="20662" y="466902"/>
                                </a:lnTo>
                                <a:lnTo>
                                  <a:pt x="26987" y="466902"/>
                                </a:lnTo>
                                <a:lnTo>
                                  <a:pt x="47650" y="446239"/>
                                </a:lnTo>
                                <a:lnTo>
                                  <a:pt x="47650" y="443090"/>
                                </a:lnTo>
                                <a:lnTo>
                                  <a:pt x="47650" y="439928"/>
                                </a:lnTo>
                                <a:close/>
                              </a:path>
                              <a:path w="54610" h="2660650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62" y="47650"/>
                                </a:lnTo>
                                <a:lnTo>
                                  <a:pt x="26987" y="47650"/>
                                </a:lnTo>
                                <a:lnTo>
                                  <a:pt x="47650" y="26987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  <a:path w="54610" h="2660650">
                                <a:moveTo>
                                  <a:pt x="54457" y="2633218"/>
                                </a:moveTo>
                                <a:lnTo>
                                  <a:pt x="33794" y="2612555"/>
                                </a:lnTo>
                                <a:lnTo>
                                  <a:pt x="27482" y="2612555"/>
                                </a:lnTo>
                                <a:lnTo>
                                  <a:pt x="6819" y="2633218"/>
                                </a:lnTo>
                                <a:lnTo>
                                  <a:pt x="6819" y="2639530"/>
                                </a:lnTo>
                                <a:lnTo>
                                  <a:pt x="27482" y="2660192"/>
                                </a:lnTo>
                                <a:lnTo>
                                  <a:pt x="33794" y="2660192"/>
                                </a:lnTo>
                                <a:lnTo>
                                  <a:pt x="54457" y="2639530"/>
                                </a:lnTo>
                                <a:lnTo>
                                  <a:pt x="54457" y="2636367"/>
                                </a:lnTo>
                                <a:lnTo>
                                  <a:pt x="54457" y="2633218"/>
                                </a:lnTo>
                                <a:close/>
                              </a:path>
                              <a:path w="54610" h="2660650">
                                <a:moveTo>
                                  <a:pt x="54457" y="2213953"/>
                                </a:moveTo>
                                <a:lnTo>
                                  <a:pt x="33794" y="2193290"/>
                                </a:lnTo>
                                <a:lnTo>
                                  <a:pt x="27482" y="2193290"/>
                                </a:lnTo>
                                <a:lnTo>
                                  <a:pt x="6819" y="2213953"/>
                                </a:lnTo>
                                <a:lnTo>
                                  <a:pt x="6819" y="2220277"/>
                                </a:lnTo>
                                <a:lnTo>
                                  <a:pt x="27482" y="2240940"/>
                                </a:lnTo>
                                <a:lnTo>
                                  <a:pt x="33794" y="2240940"/>
                                </a:lnTo>
                                <a:lnTo>
                                  <a:pt x="54457" y="2220277"/>
                                </a:lnTo>
                                <a:lnTo>
                                  <a:pt x="54457" y="2217115"/>
                                </a:lnTo>
                                <a:lnTo>
                                  <a:pt x="54457" y="2213953"/>
                                </a:lnTo>
                                <a:close/>
                              </a:path>
                              <a:path w="54610" h="2660650">
                                <a:moveTo>
                                  <a:pt x="54457" y="1794700"/>
                                </a:moveTo>
                                <a:lnTo>
                                  <a:pt x="33794" y="1774037"/>
                                </a:lnTo>
                                <a:lnTo>
                                  <a:pt x="27482" y="1774037"/>
                                </a:lnTo>
                                <a:lnTo>
                                  <a:pt x="6819" y="1794700"/>
                                </a:lnTo>
                                <a:lnTo>
                                  <a:pt x="6819" y="1801012"/>
                                </a:lnTo>
                                <a:lnTo>
                                  <a:pt x="27482" y="1821675"/>
                                </a:lnTo>
                                <a:lnTo>
                                  <a:pt x="33794" y="1821675"/>
                                </a:lnTo>
                                <a:lnTo>
                                  <a:pt x="54457" y="1801012"/>
                                </a:lnTo>
                                <a:lnTo>
                                  <a:pt x="54457" y="1797850"/>
                                </a:lnTo>
                                <a:lnTo>
                                  <a:pt x="54457" y="17947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3895pt;margin-top:-.000004pt;width:595.5pt;height:842.25pt;mso-position-horizontal-relative:page;mso-position-vertical-relative:page;z-index:-15772672" id="docshapegroup1" coordorigin="0,0" coordsize="11910,16845">
                <v:shape style="position:absolute;left:-1;top:0;width:11910;height:16845" type="#_x0000_t75" id="docshape2" stroked="false">
                  <v:imagedata r:id="rId6" o:title=""/>
                </v:shape>
                <v:shape style="position:absolute;left:6717;top:1191;width:4007;height:4562" type="#_x0000_t75" id="docshape3" stroked="false">
                  <v:imagedata r:id="rId7" o:title=""/>
                </v:shape>
                <v:shape style="position:absolute;left:1201;top:3736;width:368;height:368" type="#_x0000_t75" id="docshape4" stroked="false">
                  <v:imagedata r:id="rId8" o:title=""/>
                </v:shape>
                <v:shape style="position:absolute;left:1201;top:4284;width:368;height:368" type="#_x0000_t75" id="docshape5" stroked="false">
                  <v:imagedata r:id="rId9" o:title=""/>
                </v:shape>
                <v:shape style="position:absolute;left:1201;top:4832;width:368;height:368" type="#_x0000_t75" id="docshape6" stroked="false">
                  <v:imagedata r:id="rId10" o:title=""/>
                </v:shape>
                <v:shape style="position:absolute;left:1191;top:5379;width:368;height:368" type="#_x0000_t75" id="docshape7" stroked="false">
                  <v:imagedata r:id="rId11" o:title=""/>
                </v:shape>
                <v:line style="position:absolute" from="4973,6187" to="10719,6187" stroked="true" strokeweight="1.500565pt" strokecolor="#000000">
                  <v:stroke dashstyle="solid"/>
                </v:line>
                <v:line style="position:absolute" from="5457,8390" to="10708,8390" stroked="true" strokeweight="1.500565pt" strokecolor="#000000">
                  <v:stroke dashstyle="solid"/>
                </v:line>
                <v:line style="position:absolute" from="3151,14466" to="10730,14466" stroked="true" strokeweight="1.500565pt" strokecolor="#000000">
                  <v:stroke dashstyle="solid"/>
                </v:line>
                <v:shape style="position:absolute;left:1341;top:9516;width:86;height:4190" id="docshape8" coordorigin="1341,9516" coordsize="86,4190" path="m1416,10869l1415,10865,1411,10855,1409,10851,1402,10844,1398,10842,1388,10838,1384,10837,1374,10837,1369,10838,1360,10842,1356,10844,1349,10851,1346,10855,1342,10865,1341,10869,1341,10879,1342,10884,1346,10893,1349,10897,1356,10904,1360,10907,1369,10911,1374,10912,1384,10912,1388,10911,1398,10907,1402,10904,1409,10897,1411,10893,1415,10884,1416,10879,1416,10874,1416,10869xm1416,10209l1415,10204,1411,10195,1409,10191,1402,10184,1398,10181,1388,10177,1384,10177,1374,10177,1369,10177,1360,10181,1356,10184,1349,10191,1346,10195,1342,10204,1341,10209,1341,10219,1342,10224,1346,10233,1349,10237,1356,10244,1360,10247,1369,10251,1374,10252,1384,10252,1388,10251,1398,10247,1402,10244,1409,10237,1411,10233,1415,10224,1416,10219,1416,10214,1416,10209xm1416,9549l1415,9544,1411,9535,1409,9531,1402,9524,1398,9521,1388,9517,1384,9516,1374,9516,1369,9517,1360,9521,1356,9524,1349,9531,1346,9535,1342,9544,1341,9549,1341,9559,1342,9564,1346,9573,1349,9577,1356,9584,1360,9587,1369,9590,1374,9591,1384,9591,1388,9590,1398,9587,1402,9584,1409,9577,1411,9573,1415,9564,1416,9559,1416,9554,1416,9549xm1427,13663l1426,13658,1422,13649,1419,13645,1412,13638,1408,13635,1399,13631,1394,13631,1384,13631,1380,13631,1370,13635,1366,13638,1359,13645,1357,13649,1353,13658,1352,13663,1352,13673,1353,13678,1357,13687,1359,13691,1366,13698,1370,13701,1380,13705,1384,13706,1394,13706,1399,13705,1408,13701,1412,13698,1419,13691,1422,13687,1426,13678,1427,13673,1427,13668,1427,13663xm1427,13003l1426,12998,1422,12989,1419,12985,1412,12978,1408,12975,1399,12971,1394,12970,1384,12970,1380,12971,1370,12975,1366,12978,1359,12985,1357,12989,1353,12998,1352,13003,1352,13013,1353,13018,1357,13027,1359,13031,1366,13038,1370,13041,1380,13044,1384,13045,1394,13045,1399,13044,1408,13041,1412,13038,1419,13031,1422,13027,1426,13018,1427,13013,1427,13008,1427,13003xm1427,12343l1426,12338,1422,12329,1419,12325,1412,12317,1408,12315,1399,12311,1394,12310,1384,12310,1380,12311,1370,12315,1366,12317,1359,12325,1357,12329,1353,12338,1352,12343,1352,12352,1353,12357,1357,12366,1359,12371,1366,12378,1370,12380,1380,12384,1384,12385,1394,12385,1399,12384,1408,12380,1412,12378,1419,12371,1422,12366,1426,12357,1427,12352,1427,12348,1427,12343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15"/>
        </w:rPr>
        <w:t>Handled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daily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HR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operations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including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payroll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oversight,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leave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management, </w:t>
      </w:r>
      <w:r>
        <w:rPr>
          <w:w w:val="115"/>
        </w:rPr>
        <w:t>and onboarding processes.</w:t>
      </w:r>
    </w:p>
    <w:p>
      <w:pPr>
        <w:pStyle w:val="BodyText"/>
        <w:spacing w:line="273" w:lineRule="auto"/>
        <w:ind w:left="476"/>
      </w:pPr>
      <w:r>
        <w:rPr>
          <w:w w:val="115"/>
        </w:rPr>
        <w:t>Facilitated</w:t>
      </w:r>
      <w:r>
        <w:rPr>
          <w:spacing w:val="37"/>
          <w:w w:val="115"/>
        </w:rPr>
        <w:t> </w:t>
      </w:r>
      <w:r>
        <w:rPr>
          <w:w w:val="115"/>
        </w:rPr>
        <w:t>exit</w:t>
      </w:r>
      <w:r>
        <w:rPr>
          <w:spacing w:val="37"/>
          <w:w w:val="115"/>
        </w:rPr>
        <w:t> </w:t>
      </w:r>
      <w:r>
        <w:rPr>
          <w:w w:val="115"/>
        </w:rPr>
        <w:t>interviews</w:t>
      </w:r>
      <w:r>
        <w:rPr>
          <w:spacing w:val="37"/>
          <w:w w:val="115"/>
        </w:rPr>
        <w:t> </w:t>
      </w:r>
      <w:r>
        <w:rPr>
          <w:w w:val="115"/>
        </w:rPr>
        <w:t>and</w:t>
      </w:r>
      <w:r>
        <w:rPr>
          <w:spacing w:val="37"/>
          <w:w w:val="115"/>
        </w:rPr>
        <w:t> </w:t>
      </w:r>
      <w:r>
        <w:rPr>
          <w:w w:val="115"/>
        </w:rPr>
        <w:t>trend</w:t>
      </w:r>
      <w:r>
        <w:rPr>
          <w:spacing w:val="37"/>
          <w:w w:val="115"/>
        </w:rPr>
        <w:t> </w:t>
      </w:r>
      <w:r>
        <w:rPr>
          <w:w w:val="115"/>
        </w:rPr>
        <w:t>analysis</w:t>
      </w:r>
      <w:r>
        <w:rPr>
          <w:spacing w:val="37"/>
          <w:w w:val="115"/>
        </w:rPr>
        <w:t> </w:t>
      </w:r>
      <w:r>
        <w:rPr>
          <w:w w:val="115"/>
        </w:rPr>
        <w:t>to</w:t>
      </w:r>
      <w:r>
        <w:rPr>
          <w:spacing w:val="37"/>
          <w:w w:val="115"/>
        </w:rPr>
        <w:t> </w:t>
      </w:r>
      <w:r>
        <w:rPr>
          <w:w w:val="115"/>
        </w:rPr>
        <w:t>help</w:t>
      </w:r>
      <w:r>
        <w:rPr>
          <w:spacing w:val="37"/>
          <w:w w:val="115"/>
        </w:rPr>
        <w:t> </w:t>
      </w:r>
      <w:r>
        <w:rPr>
          <w:w w:val="115"/>
        </w:rPr>
        <w:t>reduce</w:t>
      </w:r>
      <w:r>
        <w:rPr>
          <w:spacing w:val="37"/>
          <w:w w:val="115"/>
        </w:rPr>
        <w:t> </w:t>
      </w:r>
      <w:r>
        <w:rPr>
          <w:w w:val="115"/>
        </w:rPr>
        <w:t>turnover</w:t>
      </w:r>
      <w:r>
        <w:rPr>
          <w:spacing w:val="37"/>
          <w:w w:val="115"/>
        </w:rPr>
        <w:t> </w:t>
      </w:r>
      <w:r>
        <w:rPr>
          <w:w w:val="115"/>
        </w:rPr>
        <w:t>by identifying root causes.</w:t>
      </w:r>
    </w:p>
    <w:p>
      <w:pPr>
        <w:pStyle w:val="BodyText"/>
        <w:spacing w:line="273" w:lineRule="auto"/>
        <w:ind w:left="476"/>
      </w:pPr>
      <w:r>
        <w:rPr>
          <w:w w:val="115"/>
        </w:rPr>
        <w:t>Supported</w:t>
      </w:r>
      <w:r>
        <w:rPr>
          <w:spacing w:val="-3"/>
          <w:w w:val="115"/>
        </w:rPr>
        <w:t> </w:t>
      </w:r>
      <w:r>
        <w:rPr>
          <w:w w:val="115"/>
        </w:rPr>
        <w:t>the</w:t>
      </w:r>
      <w:r>
        <w:rPr>
          <w:spacing w:val="-3"/>
          <w:w w:val="115"/>
        </w:rPr>
        <w:t> </w:t>
      </w:r>
      <w:r>
        <w:rPr>
          <w:w w:val="115"/>
        </w:rPr>
        <w:t>development</w:t>
      </w:r>
      <w:r>
        <w:rPr>
          <w:spacing w:val="-3"/>
          <w:w w:val="115"/>
        </w:rPr>
        <w:t> </w:t>
      </w:r>
      <w:r>
        <w:rPr>
          <w:w w:val="115"/>
        </w:rPr>
        <w:t>of</w:t>
      </w:r>
      <w:r>
        <w:rPr>
          <w:spacing w:val="-3"/>
          <w:w w:val="115"/>
        </w:rPr>
        <w:t> </w:t>
      </w:r>
      <w:r>
        <w:rPr>
          <w:w w:val="115"/>
        </w:rPr>
        <w:t>internal</w:t>
      </w:r>
      <w:r>
        <w:rPr>
          <w:spacing w:val="-3"/>
          <w:w w:val="115"/>
        </w:rPr>
        <w:t> </w:t>
      </w:r>
      <w:r>
        <w:rPr>
          <w:w w:val="115"/>
        </w:rPr>
        <w:t>policies</w:t>
      </w:r>
      <w:r>
        <w:rPr>
          <w:spacing w:val="-3"/>
          <w:w w:val="115"/>
        </w:rPr>
        <w:t> </w:t>
      </w:r>
      <w:r>
        <w:rPr>
          <w:w w:val="115"/>
        </w:rPr>
        <w:t>aligned</w:t>
      </w:r>
      <w:r>
        <w:rPr>
          <w:spacing w:val="-3"/>
          <w:w w:val="115"/>
        </w:rPr>
        <w:t> </w:t>
      </w:r>
      <w:r>
        <w:rPr>
          <w:w w:val="115"/>
        </w:rPr>
        <w:t>with</w:t>
      </w:r>
      <w:r>
        <w:rPr>
          <w:spacing w:val="-3"/>
          <w:w w:val="115"/>
        </w:rPr>
        <w:t> </w:t>
      </w:r>
      <w:r>
        <w:rPr>
          <w:w w:val="115"/>
        </w:rPr>
        <w:t>labor</w:t>
      </w:r>
      <w:r>
        <w:rPr>
          <w:spacing w:val="-3"/>
          <w:w w:val="115"/>
        </w:rPr>
        <w:t> </w:t>
      </w:r>
      <w:r>
        <w:rPr>
          <w:w w:val="115"/>
        </w:rPr>
        <w:t>laws</w:t>
      </w:r>
      <w:r>
        <w:rPr>
          <w:spacing w:val="-3"/>
          <w:w w:val="115"/>
        </w:rPr>
        <w:t> </w:t>
      </w:r>
      <w:r>
        <w:rPr>
          <w:w w:val="115"/>
        </w:rPr>
        <w:t>and company values.</w:t>
      </w:r>
    </w:p>
    <w:p>
      <w:pPr>
        <w:pStyle w:val="Heading2"/>
        <w:ind w:left="57"/>
        <w:jc w:val="left"/>
      </w:pPr>
      <w:r>
        <w:rPr>
          <w:color w:val="057E0E"/>
          <w:spacing w:val="-2"/>
          <w:w w:val="105"/>
        </w:rPr>
        <w:t>EDUCATION</w:t>
      </w:r>
    </w:p>
    <w:p>
      <w:pPr>
        <w:pStyle w:val="Heading3"/>
        <w:spacing w:before="82"/>
        <w:rPr>
          <w:rFonts w:ascii="Arial Black" w:hAnsi="Arial Black"/>
          <w:b w:val="0"/>
        </w:rPr>
      </w:pPr>
      <w:r>
        <w:rPr>
          <w:rFonts w:ascii="Arial Black" w:hAnsi="Arial Black"/>
          <w:b w:val="0"/>
          <w:w w:val="90"/>
        </w:rPr>
        <w:t>Bachelor’s</w:t>
      </w:r>
      <w:r>
        <w:rPr>
          <w:rFonts w:ascii="Arial Black" w:hAnsi="Arial Black"/>
          <w:b w:val="0"/>
          <w:spacing w:val="14"/>
        </w:rPr>
        <w:t> </w:t>
      </w:r>
      <w:r>
        <w:rPr>
          <w:rFonts w:ascii="Arial Black" w:hAnsi="Arial Black"/>
          <w:b w:val="0"/>
          <w:w w:val="90"/>
        </w:rPr>
        <w:t>Degree</w:t>
      </w:r>
      <w:r>
        <w:rPr>
          <w:rFonts w:ascii="Arial Black" w:hAnsi="Arial Black"/>
          <w:b w:val="0"/>
          <w:spacing w:val="14"/>
        </w:rPr>
        <w:t> </w:t>
      </w:r>
      <w:r>
        <w:rPr>
          <w:rFonts w:ascii="Arial Black" w:hAnsi="Arial Black"/>
          <w:b w:val="0"/>
          <w:w w:val="90"/>
        </w:rPr>
        <w:t>in</w:t>
      </w:r>
      <w:r>
        <w:rPr>
          <w:rFonts w:ascii="Arial Black" w:hAnsi="Arial Black"/>
          <w:b w:val="0"/>
          <w:spacing w:val="15"/>
        </w:rPr>
        <w:t> </w:t>
      </w:r>
      <w:r>
        <w:rPr>
          <w:rFonts w:ascii="Arial Black" w:hAnsi="Arial Black"/>
          <w:b w:val="0"/>
          <w:w w:val="90"/>
        </w:rPr>
        <w:t>Human</w:t>
      </w:r>
      <w:r>
        <w:rPr>
          <w:rFonts w:ascii="Arial Black" w:hAnsi="Arial Black"/>
          <w:b w:val="0"/>
          <w:spacing w:val="14"/>
        </w:rPr>
        <w:t> </w:t>
      </w:r>
      <w:r>
        <w:rPr>
          <w:rFonts w:ascii="Arial Black" w:hAnsi="Arial Black"/>
          <w:b w:val="0"/>
          <w:w w:val="90"/>
        </w:rPr>
        <w:t>Resource</w:t>
      </w:r>
      <w:r>
        <w:rPr>
          <w:rFonts w:ascii="Arial Black" w:hAnsi="Arial Black"/>
          <w:b w:val="0"/>
          <w:spacing w:val="14"/>
        </w:rPr>
        <w:t> </w:t>
      </w:r>
      <w:r>
        <w:rPr>
          <w:rFonts w:ascii="Arial Black" w:hAnsi="Arial Black"/>
          <w:b w:val="0"/>
          <w:spacing w:val="-2"/>
          <w:w w:val="90"/>
        </w:rPr>
        <w:t>Management</w:t>
      </w:r>
    </w:p>
    <w:p>
      <w:pPr>
        <w:pStyle w:val="BodyText"/>
        <w:spacing w:line="223" w:lineRule="auto" w:before="30"/>
        <w:ind w:right="6094"/>
        <w:rPr>
          <w:rFonts w:ascii="Lucida Sans Unicode"/>
        </w:rPr>
      </w:pPr>
      <w:r>
        <w:rPr>
          <w:rFonts w:ascii="Lucida Sans Unicode"/>
        </w:rPr>
        <w:t>Borcelle</w:t>
      </w:r>
      <w:r>
        <w:rPr>
          <w:rFonts w:ascii="Lucida Sans Unicode"/>
          <w:spacing w:val="-3"/>
        </w:rPr>
        <w:t> </w:t>
      </w:r>
      <w:r>
        <w:rPr>
          <w:rFonts w:ascii="Lucida Sans Unicode"/>
        </w:rPr>
        <w:t>University Graduation: 2015</w:t>
      </w:r>
    </w:p>
    <w:sectPr>
      <w:type w:val="continuous"/>
      <w:pgSz w:w="11910" w:h="16850"/>
      <w:pgMar w:top="920" w:bottom="280" w:left="1133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8"/>
    </w:pPr>
    <w:rPr>
      <w:rFonts w:ascii="Tahoma" w:hAnsi="Tahoma" w:eastAsia="Tahoma" w:cs="Tahoma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6"/>
      <w:ind w:left="57" w:right="4667"/>
      <w:outlineLvl w:val="1"/>
    </w:pPr>
    <w:rPr>
      <w:rFonts w:ascii="Tahoma" w:hAnsi="Tahoma" w:eastAsia="Tahoma" w:cs="Tahoma"/>
      <w:b/>
      <w:bCs/>
      <w:sz w:val="81"/>
      <w:szCs w:val="8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4"/>
      <w:ind w:left="68"/>
      <w:jc w:val="both"/>
      <w:outlineLvl w:val="2"/>
    </w:pPr>
    <w:rPr>
      <w:rFonts w:ascii="Tahoma" w:hAnsi="Tahoma" w:eastAsia="Tahoma" w:cs="Tahoma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31"/>
      <w:ind w:left="68"/>
      <w:outlineLvl w:val="3"/>
    </w:pPr>
    <w:rPr>
      <w:rFonts w:ascii="Tahoma" w:hAnsi="Tahoma" w:eastAsia="Tahoma" w:cs="Tahoma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jpe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DAHIO0gKeh8,BAHBmdHeGOo,0</cp:keywords>
  <dc:title>Green and White HR Manager Professional Resume</dc:title>
  <dcterms:created xsi:type="dcterms:W3CDTF">2026-04-29T11:56:58Z</dcterms:created>
  <dcterms:modified xsi:type="dcterms:W3CDTF">2026-04-29T11:56:58Z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2026-04-29T00:00:00Z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2026-04-29T00:00:00Z</vt:filetime>
  </property>
  <property fmtid="{D5CDD505-2E9C-101B-9397-08002B2CF9AE}" pid="6" name="Producer">
    <vt:lpwstr>Canva</vt:lpwstr>
  </property>
</Properties>
</file>