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55"/>
        <w:rPr>
          <w:rFonts w:ascii="Times New Roman"/>
          <w:sz w:val="28"/>
        </w:rPr>
      </w:pPr>
    </w:p>
    <w:p>
      <w:pPr>
        <w:pStyle w:val="Heading1"/>
        <w:ind w:left="613"/>
        <w:jc w:val="center"/>
      </w:pPr>
      <w:bookmarkStart w:name="Kyle  Bennett" w:id="1"/>
      <w:bookmarkEnd w:id="1"/>
      <w:r>
        <w:rPr>
          <w:b w:val="0"/>
        </w:rPr>
      </w:r>
      <w:bookmarkStart w:name="SUMMARY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STRUCTURAL CIVIL ENGINEER" w:id="4"/>
      <w:bookmarkEnd w:id="4"/>
      <w:r>
        <w:rPr>
          <w:b w:val="0"/>
        </w:rPr>
      </w:r>
      <w:bookmarkStart w:name="Borcelle Structural Solutions" w:id="5"/>
      <w:bookmarkEnd w:id="5"/>
      <w:r>
        <w:rPr>
          <w:b w:val="0"/>
        </w:rPr>
      </w:r>
      <w:bookmarkStart w:name="CONTACT" w:id="6"/>
      <w:bookmarkEnd w:id="6"/>
      <w:r>
        <w:rPr>
          <w:b w:val="0"/>
        </w:rPr>
      </w:r>
      <w:bookmarkStart w:name="P E A" w:id="7"/>
      <w:bookmarkEnd w:id="7"/>
      <w:r>
        <w:rPr>
          <w:b w:val="0"/>
        </w:rPr>
      </w:r>
      <w:bookmarkStart w:name="Fauget Structural Solutions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orcelle University 2009-2013" w:id="10"/>
      <w:bookmarkEnd w:id="10"/>
      <w:r>
        <w:rPr>
          <w:b w:val="0"/>
        </w:rPr>
      </w:r>
      <w:bookmarkStart w:name="Borcelle University 2010-2014" w:id="11"/>
      <w:bookmarkEnd w:id="11"/>
      <w:r>
        <w:rPr>
          <w:b w:val="0"/>
        </w:rPr>
      </w:r>
      <w:bookmarkStart w:name="SKILLS" w:id="12"/>
      <w:bookmarkEnd w:id="12"/>
      <w:r>
        <w:rPr>
          <w:b w:val="0"/>
        </w:rPr>
      </w:r>
      <w:r>
        <w:rPr>
          <w:color w:val="080D15"/>
        </w:rPr>
        <w:t>S U</w:t>
      </w:r>
      <w:r>
        <w:rPr>
          <w:color w:val="080D15"/>
          <w:spacing w:val="1"/>
        </w:rPr>
        <w:t> </w:t>
      </w:r>
      <w:r>
        <w:rPr>
          <w:color w:val="080D15"/>
        </w:rPr>
        <w:t>M</w:t>
      </w:r>
      <w:r>
        <w:rPr>
          <w:color w:val="080D15"/>
          <w:spacing w:val="1"/>
        </w:rPr>
        <w:t> </w:t>
      </w:r>
      <w:r>
        <w:rPr>
          <w:color w:val="080D15"/>
        </w:rPr>
        <w:t>M</w:t>
      </w:r>
      <w:r>
        <w:rPr>
          <w:color w:val="080D15"/>
          <w:spacing w:val="1"/>
        </w:rPr>
        <w:t> </w:t>
      </w:r>
      <w:r>
        <w:rPr>
          <w:color w:val="080D15"/>
        </w:rPr>
        <w:t>A</w:t>
      </w:r>
      <w:r>
        <w:rPr>
          <w:color w:val="080D15"/>
          <w:spacing w:val="1"/>
        </w:rPr>
        <w:t> </w:t>
      </w:r>
      <w:r>
        <w:rPr>
          <w:color w:val="080D15"/>
        </w:rPr>
        <w:t>R</w:t>
      </w:r>
      <w:r>
        <w:rPr>
          <w:color w:val="080D15"/>
          <w:spacing w:val="1"/>
        </w:rPr>
        <w:t> </w:t>
      </w:r>
      <w:r>
        <w:rPr>
          <w:color w:val="080D15"/>
          <w:spacing w:val="-10"/>
        </w:rPr>
        <w:t>Y</w:t>
      </w:r>
    </w:p>
    <w:p>
      <w:pPr>
        <w:pStyle w:val="BodyText"/>
        <w:spacing w:before="13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992" w:right="992"/>
        </w:sectPr>
      </w:pPr>
    </w:p>
    <w:p>
      <w:pPr>
        <w:pStyle w:val="BodyText"/>
        <w:rPr>
          <w:b/>
          <w:sz w:val="56"/>
        </w:rPr>
      </w:pPr>
      <w:r>
        <w:rPr>
          <w:b/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D1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6976" id="docshape1" filled="true" fillcolor="#e3d1c7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927215" cy="3770629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927215" cy="3770629"/>
                          <a:chExt cx="6927215" cy="3770629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764279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4279" h="3770629">
                                <a:moveTo>
                                  <a:pt x="0" y="3770003"/>
                                </a:moveTo>
                                <a:lnTo>
                                  <a:pt x="0" y="0"/>
                                </a:lnTo>
                                <a:lnTo>
                                  <a:pt x="3764115" y="0"/>
                                </a:lnTo>
                                <a:lnTo>
                                  <a:pt x="0" y="3770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0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348447" y="1003972"/>
                            <a:ext cx="3578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860" h="0">
                                <a:moveTo>
                                  <a:pt x="0" y="0"/>
                                </a:moveTo>
                                <a:lnTo>
                                  <a:pt x="357852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348447" y="3671934"/>
                            <a:ext cx="3578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860" h="0">
                                <a:moveTo>
                                  <a:pt x="0" y="0"/>
                                </a:moveTo>
                                <a:lnTo>
                                  <a:pt x="357852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348447" y="1443163"/>
                            <a:ext cx="3578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860" h="0">
                                <a:moveTo>
                                  <a:pt x="0" y="0"/>
                                </a:moveTo>
                                <a:lnTo>
                                  <a:pt x="357852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80D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1"/>
                            <a:ext cx="2590800" cy="313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3132455">
                                <a:moveTo>
                                  <a:pt x="12357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7703"/>
                                </a:lnTo>
                                <a:lnTo>
                                  <a:pt x="1235773" y="0"/>
                                </a:lnTo>
                                <a:close/>
                              </a:path>
                              <a:path w="2590800" h="3132455">
                                <a:moveTo>
                                  <a:pt x="2590787" y="2453589"/>
                                </a:moveTo>
                                <a:lnTo>
                                  <a:pt x="1913064" y="3132366"/>
                                </a:lnTo>
                                <a:lnTo>
                                  <a:pt x="2590787" y="3132366"/>
                                </a:lnTo>
                                <a:lnTo>
                                  <a:pt x="2590787" y="2453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269" y="0"/>
                            <a:ext cx="2010532" cy="30110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9pt;margin-top:-.000004pt;width:545.450pt;height:296.9pt;mso-position-horizontal-relative:page;mso-position-vertical-relative:page;z-index:-15806464" id="docshapegroup2" coordorigin="0,0" coordsize="10909,5938">
                <v:shape style="position:absolute;left:0;top:0;width:5928;height:5938" id="docshape3" coordorigin="0,0" coordsize="5928,5938" path="m0,5937l0,0,5928,0,0,5937xe" filled="true" fillcolor="#ffd04a" stroked="false">
                  <v:path arrowok="t"/>
                  <v:fill type="solid"/>
                </v:shape>
                <v:line style="position:absolute" from="5273,1581" to="10909,1581" stroked="true" strokeweight=".750283pt" strokecolor="#080d15">
                  <v:stroke dashstyle="solid"/>
                </v:line>
                <v:line style="position:absolute" from="5273,5783" to="10909,5783" stroked="true" strokeweight=".750283pt" strokecolor="#080d15">
                  <v:stroke dashstyle="solid"/>
                </v:line>
                <v:line style="position:absolute" from="5273,2273" to="10909,2273" stroked="true" strokeweight=".750283pt" strokecolor="#080d15">
                  <v:stroke dashstyle="solid"/>
                </v:line>
                <v:shape style="position:absolute;left:0;top:0;width:4080;height:4933" id="docshape4" coordorigin="0,0" coordsize="4080,4933" path="m1946,0l0,0,0,1949,1946,0xm4080,3864l3013,4933,4080,4933,4080,3864xe" filled="true" fillcolor="#ffffff" stroked="false">
                  <v:path arrowok="t"/>
                  <v:fill type="solid"/>
                </v:shape>
                <v:shape style="position:absolute;left:742;top:0;width:3167;height:4742" type="#_x0000_t75" id="docshape5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sz w:val="5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5628451</wp:posOffset>
                </wp:positionH>
                <wp:positionV relativeFrom="page">
                  <wp:posOffset>9720603</wp:posOffset>
                </wp:positionV>
                <wp:extent cx="1934845" cy="975994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934845" cy="975994"/>
                          <a:chExt cx="1934845" cy="975994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1079212" y="119447"/>
                            <a:ext cx="855344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5344" h="856615">
                                <a:moveTo>
                                  <a:pt x="855185" y="0"/>
                                </a:moveTo>
                                <a:lnTo>
                                  <a:pt x="855185" y="856523"/>
                                </a:lnTo>
                                <a:lnTo>
                                  <a:pt x="0" y="856523"/>
                                </a:lnTo>
                                <a:lnTo>
                                  <a:pt x="8551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29586"/>
                            <a:ext cx="107823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8230" h="26034">
                                <a:moveTo>
                                  <a:pt x="1071957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071957" y="0"/>
                                </a:lnTo>
                                <a:lnTo>
                                  <a:pt x="1077771" y="5813"/>
                                </a:lnTo>
                                <a:lnTo>
                                  <a:pt x="1077771" y="20156"/>
                                </a:lnTo>
                                <a:lnTo>
                                  <a:pt x="1071957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3083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765.401855pt;width:152.35pt;height:76.850pt;mso-position-horizontal-relative:page;mso-position-vertical-relative:page;z-index:15729664" id="docshapegroup6" coordorigin="8864,15308" coordsize="3047,1537">
                <v:shape style="position:absolute;left:10563;top:15496;width:1347;height:1349" id="docshape7" coordorigin="10563,15496" coordsize="1347,1349" path="m11910,15496l11910,16845,10563,16845,11910,15496xe" filled="true" fillcolor="#080d15" stroked="false">
                  <v:path arrowok="t"/>
                  <v:fill type="solid"/>
                </v:shape>
                <v:shape style="position:absolute;left:8863;top:15354;width:2045;height:41" id="docshape8" coordorigin="8864,15355" coordsize="2045,41" path="m10899,15396l8873,15396,8864,15386,8864,15364,8873,15355,10899,15355,10909,15364,10909,15386,10899,15396xe" filled="true" fillcolor="#d9d9d9" stroked="false">
                  <v:path arrowok="t"/>
                  <v:fill type="solid"/>
                </v:shape>
                <v:shape style="position:absolute;left:8863;top:15354;width:1698;height:41" id="docshape9" coordorigin="8864,15355" coordsize="1698,41" path="m10552,15396l8873,15396,8864,15386,8864,15364,8873,15355,10552,15355,10561,15364,10561,15386,10552,15396xe" filled="true" fillcolor="#080d15" stroked="false">
                  <v:path arrowok="t"/>
                  <v:fill type="solid"/>
                </v:shape>
                <v:shape style="position:absolute;left:10506;top:15308;width:134;height:134" type="#_x0000_t75" id="docshape10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spacing w:before="150"/>
        <w:rPr>
          <w:b/>
          <w:sz w:val="56"/>
        </w:rPr>
      </w:pPr>
    </w:p>
    <w:p>
      <w:pPr>
        <w:pStyle w:val="Title"/>
        <w:spacing w:line="201" w:lineRule="auto"/>
      </w:pPr>
      <w:r>
        <w:rPr>
          <w:color w:val="080D15"/>
          <w:spacing w:val="-4"/>
        </w:rPr>
        <w:t>Kyle </w:t>
      </w:r>
      <w:r>
        <w:rPr>
          <w:color w:val="080D15"/>
          <w:spacing w:val="-2"/>
          <w:w w:val="90"/>
        </w:rPr>
        <w:t>Bennett</w:t>
      </w:r>
    </w:p>
    <w:p>
      <w:pPr>
        <w:spacing w:line="276" w:lineRule="auto" w:before="228"/>
        <w:ind w:left="9" w:right="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635877</wp:posOffset>
                </wp:positionH>
                <wp:positionV relativeFrom="paragraph">
                  <wp:posOffset>700434</wp:posOffset>
                </wp:positionV>
                <wp:extent cx="2262505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262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2505" h="0">
                              <a:moveTo>
                                <a:pt x="0" y="0"/>
                              </a:moveTo>
                              <a:lnTo>
                                <a:pt x="22624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50.069107pt,55.152302pt" to="228.211633pt,55.152302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  <w:sz w:val="28"/>
        </w:rPr>
        <w:t>STRUCTURAL CIVIL </w:t>
      </w:r>
      <w:r>
        <w:rPr>
          <w:color w:val="080D15"/>
          <w:spacing w:val="-2"/>
          <w:sz w:val="28"/>
        </w:rPr>
        <w:t>ENGINEER</w:t>
      </w:r>
    </w:p>
    <w:p>
      <w:pPr>
        <w:pStyle w:val="Heading1"/>
        <w:spacing w:before="2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635877</wp:posOffset>
                </wp:positionH>
                <wp:positionV relativeFrom="paragraph">
                  <wp:posOffset>501242</wp:posOffset>
                </wp:positionV>
                <wp:extent cx="2262505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262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2505" h="0">
                              <a:moveTo>
                                <a:pt x="0" y="0"/>
                              </a:moveTo>
                              <a:lnTo>
                                <a:pt x="22624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50.069107pt,39.467930pt" to="228.211633pt,39.467930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</w:rPr>
        <w:t>C</w:t>
      </w:r>
      <w:r>
        <w:rPr>
          <w:color w:val="080D15"/>
          <w:spacing w:val="2"/>
        </w:rPr>
        <w:t> </w:t>
      </w:r>
      <w:r>
        <w:rPr>
          <w:color w:val="080D15"/>
        </w:rPr>
        <w:t>O</w:t>
      </w:r>
      <w:r>
        <w:rPr>
          <w:color w:val="080D15"/>
          <w:spacing w:val="2"/>
        </w:rPr>
        <w:t> </w:t>
      </w:r>
      <w:r>
        <w:rPr>
          <w:color w:val="080D15"/>
        </w:rPr>
        <w:t>N</w:t>
      </w:r>
      <w:r>
        <w:rPr>
          <w:color w:val="080D15"/>
          <w:spacing w:val="2"/>
        </w:rPr>
        <w:t> </w:t>
      </w:r>
      <w:r>
        <w:rPr>
          <w:color w:val="080D15"/>
        </w:rPr>
        <w:t>T</w:t>
      </w:r>
      <w:r>
        <w:rPr>
          <w:color w:val="080D15"/>
          <w:spacing w:val="2"/>
        </w:rPr>
        <w:t> </w:t>
      </w:r>
      <w:r>
        <w:rPr>
          <w:color w:val="080D15"/>
        </w:rPr>
        <w:t>A</w:t>
      </w:r>
      <w:r>
        <w:rPr>
          <w:color w:val="080D15"/>
          <w:spacing w:val="3"/>
        </w:rPr>
        <w:t> </w:t>
      </w:r>
      <w:r>
        <w:rPr>
          <w:color w:val="080D15"/>
        </w:rPr>
        <w:t>C</w:t>
      </w:r>
      <w:r>
        <w:rPr>
          <w:color w:val="080D15"/>
          <w:spacing w:val="2"/>
        </w:rPr>
        <w:t> </w:t>
      </w:r>
      <w:r>
        <w:rPr>
          <w:color w:val="080D15"/>
          <w:spacing w:val="-10"/>
        </w:rPr>
        <w:t>T</w:t>
      </w:r>
    </w:p>
    <w:p>
      <w:pPr>
        <w:pStyle w:val="BodyText"/>
        <w:spacing w:before="297"/>
        <w:rPr>
          <w:b/>
          <w:sz w:val="28"/>
        </w:rPr>
      </w:pPr>
    </w:p>
    <w:p>
      <w:pPr>
        <w:pStyle w:val="BodyText"/>
        <w:tabs>
          <w:tab w:pos="426" w:val="left" w:leader="none"/>
        </w:tabs>
        <w:spacing w:before="1"/>
        <w:ind w:left="9"/>
      </w:pPr>
      <w:r>
        <w:rPr>
          <w:b/>
          <w:color w:val="080D15"/>
          <w:spacing w:val="-10"/>
          <w:w w:val="105"/>
        </w:rPr>
        <w:t>P</w:t>
      </w:r>
      <w:r>
        <w:rPr>
          <w:b/>
          <w:color w:val="080D15"/>
        </w:rPr>
        <w:tab/>
      </w:r>
      <w:r>
        <w:rPr>
          <w:color w:val="080D15"/>
          <w:spacing w:val="-2"/>
          <w:w w:val="105"/>
        </w:rPr>
        <w:t>9999999999</w:t>
      </w:r>
    </w:p>
    <w:p>
      <w:pPr>
        <w:pStyle w:val="BodyText"/>
        <w:tabs>
          <w:tab w:pos="426" w:val="left" w:leader="none"/>
        </w:tabs>
        <w:spacing w:before="109"/>
        <w:ind w:left="9"/>
      </w:pPr>
      <w:r>
        <w:rPr>
          <w:b/>
          <w:color w:val="080D15"/>
          <w:spacing w:val="-10"/>
        </w:rPr>
        <w:t>E</w:t>
      </w:r>
      <w:r>
        <w:rPr>
          <w:b/>
          <w:color w:val="080D15"/>
        </w:rPr>
        <w:tab/>
      </w:r>
      <w:hyperlink r:id="rId7">
        <w:r>
          <w:rPr>
            <w:color w:val="080D15"/>
            <w:spacing w:val="-2"/>
          </w:rPr>
          <w:t>hello@eConvert.org</w:t>
        </w:r>
      </w:hyperlink>
    </w:p>
    <w:p>
      <w:pPr>
        <w:pStyle w:val="BodyText"/>
        <w:tabs>
          <w:tab w:pos="426" w:val="left" w:leader="none"/>
        </w:tabs>
        <w:spacing w:before="110"/>
        <w:ind w:left="9"/>
      </w:pPr>
      <w:r>
        <w:rPr>
          <w:b/>
          <w:color w:val="080D15"/>
          <w:spacing w:val="-10"/>
          <w:w w:val="105"/>
        </w:rPr>
        <w:t>A</w:t>
      </w:r>
      <w:r>
        <w:rPr>
          <w:b/>
          <w:color w:val="080D15"/>
        </w:rPr>
        <w:tab/>
      </w:r>
      <w:r>
        <w:rPr>
          <w:color w:val="080D15"/>
          <w:w w:val="105"/>
        </w:rPr>
        <w:t>New</w:t>
      </w:r>
      <w:r>
        <w:rPr>
          <w:color w:val="080D15"/>
          <w:spacing w:val="-18"/>
          <w:w w:val="105"/>
        </w:rPr>
        <w:t> </w:t>
      </w:r>
      <w:r>
        <w:rPr>
          <w:color w:val="080D15"/>
          <w:w w:val="105"/>
        </w:rPr>
        <w:t>York</w:t>
      </w:r>
      <w:r>
        <w:rPr>
          <w:color w:val="080D15"/>
          <w:spacing w:val="-18"/>
          <w:w w:val="105"/>
        </w:rPr>
        <w:t> </w:t>
      </w:r>
      <w:r>
        <w:rPr>
          <w:color w:val="080D15"/>
          <w:spacing w:val="-4"/>
          <w:w w:val="105"/>
        </w:rPr>
        <w:t>City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635877</wp:posOffset>
                </wp:positionH>
                <wp:positionV relativeFrom="paragraph">
                  <wp:posOffset>-108299</wp:posOffset>
                </wp:positionV>
                <wp:extent cx="2262505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262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2505" h="0">
                              <a:moveTo>
                                <a:pt x="0" y="0"/>
                              </a:moveTo>
                              <a:lnTo>
                                <a:pt x="22624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50.069107pt,-8.527485pt" to="228.211633pt,-8.527485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635877</wp:posOffset>
                </wp:positionH>
                <wp:positionV relativeFrom="paragraph">
                  <wp:posOffset>330892</wp:posOffset>
                </wp:positionV>
                <wp:extent cx="2262505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262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2505" h="0">
                              <a:moveTo>
                                <a:pt x="0" y="0"/>
                              </a:moveTo>
                              <a:lnTo>
                                <a:pt x="22624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50.069107pt,26.054546pt" to="228.211633pt,26.054546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</w:rPr>
        <w:t>E</w:t>
      </w:r>
      <w:r>
        <w:rPr>
          <w:color w:val="080D15"/>
          <w:spacing w:val="-5"/>
        </w:rPr>
        <w:t> </w:t>
      </w:r>
      <w:r>
        <w:rPr>
          <w:color w:val="080D15"/>
        </w:rPr>
        <w:t>D</w:t>
      </w:r>
      <w:r>
        <w:rPr>
          <w:color w:val="080D15"/>
          <w:spacing w:val="-4"/>
        </w:rPr>
        <w:t> </w:t>
      </w:r>
      <w:r>
        <w:rPr>
          <w:color w:val="080D15"/>
        </w:rPr>
        <w:t>U</w:t>
      </w:r>
      <w:r>
        <w:rPr>
          <w:color w:val="080D15"/>
          <w:spacing w:val="-4"/>
        </w:rPr>
        <w:t> </w:t>
      </w:r>
      <w:r>
        <w:rPr>
          <w:color w:val="080D15"/>
        </w:rPr>
        <w:t>C</w:t>
      </w:r>
      <w:r>
        <w:rPr>
          <w:color w:val="080D15"/>
          <w:spacing w:val="-4"/>
        </w:rPr>
        <w:t> </w:t>
      </w:r>
      <w:r>
        <w:rPr>
          <w:color w:val="080D15"/>
        </w:rPr>
        <w:t>A</w:t>
      </w:r>
      <w:r>
        <w:rPr>
          <w:color w:val="080D15"/>
          <w:spacing w:val="-4"/>
        </w:rPr>
        <w:t> </w:t>
      </w:r>
      <w:r>
        <w:rPr>
          <w:color w:val="080D15"/>
        </w:rPr>
        <w:t>T</w:t>
      </w:r>
      <w:r>
        <w:rPr>
          <w:color w:val="080D15"/>
          <w:spacing w:val="-4"/>
        </w:rPr>
        <w:t> </w:t>
      </w:r>
      <w:r>
        <w:rPr>
          <w:color w:val="080D15"/>
          <w:w w:val="95"/>
        </w:rPr>
        <w:t>I</w:t>
      </w:r>
      <w:r>
        <w:rPr>
          <w:color w:val="080D15"/>
          <w:spacing w:val="-4"/>
        </w:rPr>
        <w:t> </w:t>
      </w:r>
      <w:r>
        <w:rPr>
          <w:color w:val="080D15"/>
        </w:rPr>
        <w:t>O</w:t>
      </w:r>
      <w:r>
        <w:rPr>
          <w:color w:val="080D15"/>
          <w:spacing w:val="-4"/>
        </w:rPr>
        <w:t> </w:t>
      </w:r>
      <w:r>
        <w:rPr>
          <w:color w:val="080D15"/>
          <w:spacing w:val="-10"/>
        </w:rPr>
        <w:t>N</w:t>
      </w:r>
    </w:p>
    <w:p>
      <w:pPr>
        <w:pStyle w:val="BodyText"/>
        <w:spacing w:before="232"/>
        <w:rPr>
          <w:b/>
          <w:sz w:val="28"/>
        </w:rPr>
      </w:pPr>
    </w:p>
    <w:p>
      <w:pPr>
        <w:pStyle w:val="Heading2"/>
        <w:spacing w:line="273" w:lineRule="auto"/>
        <w:ind w:right="605"/>
      </w:pPr>
      <w:r>
        <w:rPr>
          <w:color w:val="080D15"/>
          <w:w w:val="90"/>
        </w:rPr>
        <w:t>Borcelle</w:t>
      </w:r>
      <w:r>
        <w:rPr>
          <w:color w:val="080D15"/>
          <w:spacing w:val="-11"/>
          <w:w w:val="90"/>
        </w:rPr>
        <w:t> </w:t>
      </w:r>
      <w:r>
        <w:rPr>
          <w:color w:val="080D15"/>
          <w:w w:val="90"/>
        </w:rPr>
        <w:t>University </w:t>
      </w:r>
      <w:r>
        <w:rPr>
          <w:color w:val="080D15"/>
          <w:spacing w:val="-2"/>
        </w:rPr>
        <w:t>2009-2013</w:t>
      </w:r>
    </w:p>
    <w:p>
      <w:pPr>
        <w:pStyle w:val="BodyText"/>
        <w:spacing w:before="49"/>
        <w:ind w:left="9"/>
      </w:pPr>
      <w:r>
        <w:rPr>
          <w:color w:val="080D15"/>
          <w:w w:val="105"/>
        </w:rPr>
        <w:t>New</w:t>
      </w:r>
      <w:r>
        <w:rPr>
          <w:color w:val="080D15"/>
          <w:spacing w:val="-18"/>
          <w:w w:val="105"/>
        </w:rPr>
        <w:t> </w:t>
      </w:r>
      <w:r>
        <w:rPr>
          <w:color w:val="080D15"/>
          <w:w w:val="105"/>
        </w:rPr>
        <w:t>York</w:t>
      </w:r>
      <w:r>
        <w:rPr>
          <w:color w:val="080D15"/>
          <w:spacing w:val="-18"/>
          <w:w w:val="105"/>
        </w:rPr>
        <w:t> </w:t>
      </w:r>
      <w:r>
        <w:rPr>
          <w:color w:val="080D15"/>
          <w:spacing w:val="-4"/>
          <w:w w:val="105"/>
        </w:rPr>
        <w:t>City</w:t>
      </w:r>
    </w:p>
    <w:p>
      <w:pPr>
        <w:spacing w:line="280" w:lineRule="auto" w:before="109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Master</w:t>
      </w:r>
      <w:r>
        <w:rPr>
          <w:rFonts w:ascii="Trebuchet MS"/>
          <w:i/>
          <w:color w:val="080D15"/>
          <w:spacing w:val="-2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of</w:t>
      </w:r>
      <w:r>
        <w:rPr>
          <w:rFonts w:ascii="Trebuchet MS"/>
          <w:i/>
          <w:color w:val="080D15"/>
          <w:spacing w:val="-2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Science:</w:t>
      </w:r>
      <w:r>
        <w:rPr>
          <w:rFonts w:ascii="Trebuchet MS"/>
          <w:i/>
          <w:color w:val="080D15"/>
          <w:spacing w:val="-2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Structural </w:t>
      </w:r>
      <w:r>
        <w:rPr>
          <w:rFonts w:ascii="Trebuchet MS"/>
          <w:i/>
          <w:color w:val="080D15"/>
          <w:spacing w:val="-2"/>
          <w:sz w:val="22"/>
        </w:rPr>
        <w:t>Engineering</w:t>
      </w:r>
    </w:p>
    <w:p>
      <w:pPr>
        <w:pStyle w:val="BodyText"/>
        <w:spacing w:before="103"/>
        <w:rPr>
          <w:rFonts w:ascii="Trebuchet MS"/>
          <w:i/>
        </w:rPr>
      </w:pPr>
    </w:p>
    <w:p>
      <w:pPr>
        <w:pStyle w:val="Heading2"/>
        <w:spacing w:line="273" w:lineRule="auto"/>
        <w:ind w:right="605"/>
      </w:pPr>
      <w:r>
        <w:rPr>
          <w:color w:val="080D15"/>
          <w:w w:val="90"/>
        </w:rPr>
        <w:t>Borcelle</w:t>
      </w:r>
      <w:r>
        <w:rPr>
          <w:color w:val="080D15"/>
          <w:spacing w:val="-11"/>
          <w:w w:val="90"/>
        </w:rPr>
        <w:t> </w:t>
      </w:r>
      <w:r>
        <w:rPr>
          <w:color w:val="080D15"/>
          <w:w w:val="90"/>
        </w:rPr>
        <w:t>University </w:t>
      </w:r>
      <w:r>
        <w:rPr>
          <w:color w:val="080D15"/>
          <w:spacing w:val="-2"/>
        </w:rPr>
        <w:t>2010-2014</w:t>
      </w:r>
    </w:p>
    <w:p>
      <w:pPr>
        <w:pStyle w:val="BodyText"/>
        <w:spacing w:before="49"/>
        <w:ind w:left="9"/>
      </w:pPr>
      <w:r>
        <w:rPr>
          <w:color w:val="080D15"/>
          <w:w w:val="105"/>
        </w:rPr>
        <w:t>New</w:t>
      </w:r>
      <w:r>
        <w:rPr>
          <w:color w:val="080D15"/>
          <w:spacing w:val="-18"/>
          <w:w w:val="105"/>
        </w:rPr>
        <w:t> </w:t>
      </w:r>
      <w:r>
        <w:rPr>
          <w:color w:val="080D15"/>
          <w:w w:val="105"/>
        </w:rPr>
        <w:t>York</w:t>
      </w:r>
      <w:r>
        <w:rPr>
          <w:color w:val="080D15"/>
          <w:spacing w:val="-18"/>
          <w:w w:val="105"/>
        </w:rPr>
        <w:t> </w:t>
      </w:r>
      <w:r>
        <w:rPr>
          <w:color w:val="080D15"/>
          <w:spacing w:val="-4"/>
          <w:w w:val="105"/>
        </w:rPr>
        <w:t>City</w:t>
      </w:r>
    </w:p>
    <w:p>
      <w:pPr>
        <w:spacing w:line="280" w:lineRule="auto" w:before="109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Bachelor</w:t>
      </w:r>
      <w:r>
        <w:rPr>
          <w:rFonts w:ascii="Trebuchet MS"/>
          <w:i/>
          <w:color w:val="080D15"/>
          <w:spacing w:val="-10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of</w:t>
      </w:r>
      <w:r>
        <w:rPr>
          <w:rFonts w:ascii="Trebuchet MS"/>
          <w:i/>
          <w:color w:val="080D15"/>
          <w:spacing w:val="-10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Science:</w:t>
      </w:r>
      <w:r>
        <w:rPr>
          <w:rFonts w:ascii="Trebuchet MS"/>
          <w:i/>
          <w:color w:val="080D15"/>
          <w:spacing w:val="-10"/>
          <w:w w:val="90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Civil </w:t>
      </w:r>
      <w:r>
        <w:rPr>
          <w:rFonts w:ascii="Trebuchet MS"/>
          <w:i/>
          <w:color w:val="080D15"/>
          <w:spacing w:val="-2"/>
          <w:sz w:val="22"/>
        </w:rPr>
        <w:t>Engineering</w:t>
      </w:r>
    </w:p>
    <w:p>
      <w:pPr>
        <w:pStyle w:val="BodyText"/>
        <w:spacing w:line="271" w:lineRule="auto" w:before="98"/>
        <w:ind w:left="9"/>
      </w:pPr>
      <w:r>
        <w:rPr/>
        <w:br w:type="column"/>
      </w:r>
      <w:r>
        <w:rPr>
          <w:color w:val="080D15"/>
        </w:rPr>
        <w:t>An experienced mining engineer who provides comprehensive</w:t>
      </w:r>
      <w:r>
        <w:rPr>
          <w:color w:val="080D15"/>
          <w:spacing w:val="-15"/>
        </w:rPr>
        <w:t> </w:t>
      </w:r>
      <w:r>
        <w:rPr>
          <w:color w:val="080D15"/>
        </w:rPr>
        <w:t>and</w:t>
      </w:r>
      <w:r>
        <w:rPr>
          <w:color w:val="080D15"/>
          <w:spacing w:val="-15"/>
        </w:rPr>
        <w:t> </w:t>
      </w:r>
      <w:r>
        <w:rPr>
          <w:color w:val="080D15"/>
        </w:rPr>
        <w:t>calculated</w:t>
      </w:r>
      <w:r>
        <w:rPr>
          <w:color w:val="080D15"/>
          <w:spacing w:val="-15"/>
        </w:rPr>
        <w:t> </w:t>
      </w:r>
      <w:r>
        <w:rPr>
          <w:color w:val="080D15"/>
        </w:rPr>
        <w:t>risk</w:t>
      </w:r>
      <w:r>
        <w:rPr>
          <w:color w:val="080D15"/>
          <w:spacing w:val="-15"/>
        </w:rPr>
        <w:t> </w:t>
      </w:r>
      <w:r>
        <w:rPr>
          <w:color w:val="080D15"/>
        </w:rPr>
        <w:t>and</w:t>
      </w:r>
      <w:r>
        <w:rPr>
          <w:color w:val="080D15"/>
          <w:spacing w:val="-15"/>
        </w:rPr>
        <w:t> </w:t>
      </w:r>
      <w:r>
        <w:rPr>
          <w:color w:val="080D15"/>
        </w:rPr>
        <w:t>cost</w:t>
      </w:r>
      <w:r>
        <w:rPr>
          <w:color w:val="080D15"/>
          <w:spacing w:val="-15"/>
        </w:rPr>
        <w:t> </w:t>
      </w:r>
      <w:r>
        <w:rPr>
          <w:color w:val="080D15"/>
        </w:rPr>
        <w:t>assessments. Assisted geologists and experienced miners with the construction</w:t>
      </w:r>
      <w:r>
        <w:rPr>
          <w:color w:val="080D15"/>
          <w:spacing w:val="-6"/>
        </w:rPr>
        <w:t> </w:t>
      </w:r>
      <w:r>
        <w:rPr>
          <w:color w:val="080D15"/>
        </w:rPr>
        <w:t>of</w:t>
      </w:r>
      <w:r>
        <w:rPr>
          <w:color w:val="080D15"/>
          <w:spacing w:val="-6"/>
        </w:rPr>
        <w:t> </w:t>
      </w:r>
      <w:r>
        <w:rPr>
          <w:color w:val="080D15"/>
        </w:rPr>
        <w:t>mines</w:t>
      </w:r>
      <w:r>
        <w:rPr>
          <w:color w:val="080D15"/>
          <w:spacing w:val="-6"/>
        </w:rPr>
        <w:t> </w:t>
      </w:r>
      <w:r>
        <w:rPr>
          <w:color w:val="080D15"/>
        </w:rPr>
        <w:t>to</w:t>
      </w:r>
      <w:r>
        <w:rPr>
          <w:color w:val="080D15"/>
          <w:spacing w:val="-6"/>
        </w:rPr>
        <w:t> </w:t>
      </w:r>
      <w:r>
        <w:rPr>
          <w:color w:val="080D15"/>
        </w:rPr>
        <w:t>achieve</w:t>
      </w:r>
      <w:r>
        <w:rPr>
          <w:color w:val="080D15"/>
          <w:spacing w:val="-6"/>
        </w:rPr>
        <w:t> </w:t>
      </w:r>
      <w:r>
        <w:rPr>
          <w:color w:val="080D15"/>
        </w:rPr>
        <w:t>practical</w:t>
      </w:r>
      <w:r>
        <w:rPr>
          <w:color w:val="080D15"/>
          <w:spacing w:val="-6"/>
        </w:rPr>
        <w:t> </w:t>
      </w:r>
      <w:r>
        <w:rPr>
          <w:color w:val="080D15"/>
        </w:rPr>
        <w:t>results.</w:t>
      </w:r>
      <w:r>
        <w:rPr>
          <w:color w:val="080D15"/>
          <w:spacing w:val="-6"/>
        </w:rPr>
        <w:t> </w:t>
      </w:r>
      <w:r>
        <w:rPr>
          <w:color w:val="080D15"/>
        </w:rPr>
        <w:t>Served as</w:t>
      </w:r>
      <w:r>
        <w:rPr>
          <w:color w:val="080D15"/>
          <w:spacing w:val="-13"/>
        </w:rPr>
        <w:t> </w:t>
      </w:r>
      <w:r>
        <w:rPr>
          <w:color w:val="080D15"/>
        </w:rPr>
        <w:t>a</w:t>
      </w:r>
      <w:r>
        <w:rPr>
          <w:color w:val="080D15"/>
          <w:spacing w:val="-13"/>
        </w:rPr>
        <w:t> </w:t>
      </w:r>
      <w:r>
        <w:rPr>
          <w:color w:val="080D15"/>
        </w:rPr>
        <w:t>trainer</w:t>
      </w:r>
      <w:r>
        <w:rPr>
          <w:color w:val="080D15"/>
          <w:spacing w:val="-13"/>
        </w:rPr>
        <w:t> </w:t>
      </w:r>
      <w:r>
        <w:rPr>
          <w:color w:val="080D15"/>
        </w:rPr>
        <w:t>and</w:t>
      </w:r>
      <w:r>
        <w:rPr>
          <w:color w:val="080D15"/>
          <w:spacing w:val="-13"/>
        </w:rPr>
        <w:t> </w:t>
      </w:r>
      <w:r>
        <w:rPr>
          <w:color w:val="080D15"/>
        </w:rPr>
        <w:t>supervisor</w:t>
      </w:r>
      <w:r>
        <w:rPr>
          <w:color w:val="080D15"/>
          <w:spacing w:val="-13"/>
        </w:rPr>
        <w:t> </w:t>
      </w:r>
      <w:r>
        <w:rPr>
          <w:color w:val="080D15"/>
        </w:rPr>
        <w:t>of</w:t>
      </w:r>
      <w:r>
        <w:rPr>
          <w:color w:val="080D15"/>
          <w:spacing w:val="-13"/>
        </w:rPr>
        <w:t> </w:t>
      </w:r>
      <w:r>
        <w:rPr>
          <w:color w:val="080D15"/>
        </w:rPr>
        <w:t>new</w:t>
      </w:r>
      <w:r>
        <w:rPr>
          <w:color w:val="080D15"/>
          <w:spacing w:val="-13"/>
        </w:rPr>
        <w:t> </w:t>
      </w:r>
      <w:r>
        <w:rPr>
          <w:color w:val="080D15"/>
        </w:rPr>
        <w:t>personnel</w:t>
      </w:r>
      <w:r>
        <w:rPr>
          <w:color w:val="080D15"/>
          <w:spacing w:val="-13"/>
        </w:rPr>
        <w:t> </w:t>
      </w:r>
      <w:r>
        <w:rPr>
          <w:color w:val="080D15"/>
        </w:rPr>
        <w:t>in</w:t>
      </w:r>
      <w:r>
        <w:rPr>
          <w:color w:val="080D15"/>
          <w:spacing w:val="-13"/>
        </w:rPr>
        <w:t> </w:t>
      </w:r>
      <w:r>
        <w:rPr>
          <w:color w:val="080D15"/>
        </w:rPr>
        <w:t>the</w:t>
      </w:r>
      <w:r>
        <w:rPr>
          <w:color w:val="080D15"/>
          <w:spacing w:val="-13"/>
        </w:rPr>
        <w:t> </w:t>
      </w:r>
      <w:r>
        <w:rPr>
          <w:color w:val="080D15"/>
        </w:rPr>
        <w:t>use</w:t>
      </w:r>
      <w:r>
        <w:rPr>
          <w:color w:val="080D15"/>
          <w:spacing w:val="-13"/>
        </w:rPr>
        <w:t> </w:t>
      </w:r>
      <w:r>
        <w:rPr>
          <w:color w:val="080D15"/>
        </w:rPr>
        <w:t>of specialized mining equipment and safety procedures.</w:t>
      </w:r>
    </w:p>
    <w:p>
      <w:pPr>
        <w:pStyle w:val="BodyText"/>
        <w:spacing w:line="271" w:lineRule="auto"/>
        <w:ind w:left="9"/>
      </w:pPr>
      <w:r>
        <w:rPr>
          <w:color w:val="080D15"/>
        </w:rPr>
        <w:t>Maintain</w:t>
      </w:r>
      <w:r>
        <w:rPr>
          <w:color w:val="080D15"/>
          <w:spacing w:val="-5"/>
        </w:rPr>
        <w:t> </w:t>
      </w:r>
      <w:r>
        <w:rPr>
          <w:color w:val="080D15"/>
        </w:rPr>
        <w:t>continuous</w:t>
      </w:r>
      <w:r>
        <w:rPr>
          <w:color w:val="080D15"/>
          <w:spacing w:val="-5"/>
        </w:rPr>
        <w:t> </w:t>
      </w:r>
      <w:r>
        <w:rPr>
          <w:color w:val="080D15"/>
        </w:rPr>
        <w:t>compliance</w:t>
      </w:r>
      <w:r>
        <w:rPr>
          <w:color w:val="080D15"/>
          <w:spacing w:val="-5"/>
        </w:rPr>
        <w:t> </w:t>
      </w:r>
      <w:r>
        <w:rPr>
          <w:color w:val="080D15"/>
        </w:rPr>
        <w:t>by</w:t>
      </w:r>
      <w:r>
        <w:rPr>
          <w:color w:val="080D15"/>
          <w:spacing w:val="-5"/>
        </w:rPr>
        <w:t> </w:t>
      </w:r>
      <w:r>
        <w:rPr>
          <w:color w:val="080D15"/>
        </w:rPr>
        <w:t>staying</w:t>
      </w:r>
      <w:r>
        <w:rPr>
          <w:color w:val="080D15"/>
          <w:spacing w:val="-5"/>
        </w:rPr>
        <w:t> </w:t>
      </w:r>
      <w:r>
        <w:rPr>
          <w:color w:val="080D15"/>
        </w:rPr>
        <w:t>informed</w:t>
      </w:r>
      <w:r>
        <w:rPr>
          <w:color w:val="080D15"/>
          <w:spacing w:val="-5"/>
        </w:rPr>
        <w:t> </w:t>
      </w:r>
      <w:r>
        <w:rPr>
          <w:color w:val="080D15"/>
        </w:rPr>
        <w:t>of industry regulations and legislation.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3348447</wp:posOffset>
                </wp:positionH>
                <wp:positionV relativeFrom="paragraph">
                  <wp:posOffset>341117</wp:posOffset>
                </wp:positionV>
                <wp:extent cx="3578860" cy="127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57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8860" h="0">
                              <a:moveTo>
                                <a:pt x="0" y="0"/>
                              </a:moveTo>
                              <a:lnTo>
                                <a:pt x="35785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63.657257pt,26.859669pt" to="545.430886pt,26.859669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</w:rPr>
        <w:t>E</w:t>
      </w:r>
      <w:r>
        <w:rPr>
          <w:color w:val="080D15"/>
          <w:spacing w:val="-12"/>
        </w:rPr>
        <w:t> </w:t>
      </w:r>
      <w:r>
        <w:rPr>
          <w:color w:val="080D15"/>
        </w:rPr>
        <w:t>X</w:t>
      </w:r>
      <w:r>
        <w:rPr>
          <w:color w:val="080D15"/>
          <w:spacing w:val="-11"/>
        </w:rPr>
        <w:t> </w:t>
      </w:r>
      <w:r>
        <w:rPr>
          <w:color w:val="080D15"/>
        </w:rPr>
        <w:t>P</w:t>
      </w:r>
      <w:r>
        <w:rPr>
          <w:color w:val="080D15"/>
          <w:spacing w:val="-11"/>
        </w:rPr>
        <w:t> </w:t>
      </w:r>
      <w:r>
        <w:rPr>
          <w:color w:val="080D15"/>
        </w:rPr>
        <w:t>E</w:t>
      </w:r>
      <w:r>
        <w:rPr>
          <w:color w:val="080D15"/>
          <w:spacing w:val="-11"/>
        </w:rPr>
        <w:t> </w:t>
      </w:r>
      <w:r>
        <w:rPr>
          <w:color w:val="080D15"/>
        </w:rPr>
        <w:t>R</w:t>
      </w:r>
      <w:r>
        <w:rPr>
          <w:color w:val="080D15"/>
          <w:spacing w:val="-11"/>
        </w:rPr>
        <w:t> </w:t>
      </w:r>
      <w:r>
        <w:rPr>
          <w:color w:val="080D15"/>
          <w:w w:val="95"/>
        </w:rPr>
        <w:t>I</w:t>
      </w:r>
      <w:r>
        <w:rPr>
          <w:color w:val="080D15"/>
          <w:spacing w:val="-7"/>
          <w:w w:val="95"/>
        </w:rPr>
        <w:t> </w:t>
      </w:r>
      <w:r>
        <w:rPr>
          <w:color w:val="080D15"/>
        </w:rPr>
        <w:t>E</w:t>
      </w:r>
      <w:r>
        <w:rPr>
          <w:color w:val="080D15"/>
          <w:spacing w:val="-12"/>
        </w:rPr>
        <w:t> </w:t>
      </w:r>
      <w:r>
        <w:rPr>
          <w:color w:val="080D15"/>
        </w:rPr>
        <w:t>N</w:t>
      </w:r>
      <w:r>
        <w:rPr>
          <w:color w:val="080D15"/>
          <w:spacing w:val="-11"/>
        </w:rPr>
        <w:t> </w:t>
      </w:r>
      <w:r>
        <w:rPr>
          <w:color w:val="080D15"/>
        </w:rPr>
        <w:t>C</w:t>
      </w:r>
      <w:r>
        <w:rPr>
          <w:color w:val="080D15"/>
          <w:spacing w:val="-11"/>
        </w:rPr>
        <w:t> </w:t>
      </w:r>
      <w:r>
        <w:rPr>
          <w:color w:val="080D15"/>
          <w:spacing w:val="-10"/>
        </w:rPr>
        <w:t>E</w:t>
      </w:r>
    </w:p>
    <w:p>
      <w:pPr>
        <w:pStyle w:val="BodyText"/>
        <w:spacing w:before="241"/>
        <w:rPr>
          <w:b/>
          <w:sz w:val="28"/>
        </w:rPr>
      </w:pPr>
    </w:p>
    <w:p>
      <w:pPr>
        <w:pStyle w:val="Heading2"/>
        <w:spacing w:before="1"/>
      </w:pPr>
      <w:r>
        <w:rPr>
          <w:color w:val="080D15"/>
          <w:w w:val="85"/>
        </w:rPr>
        <w:t>Borcelle</w:t>
      </w:r>
      <w:r>
        <w:rPr>
          <w:color w:val="080D15"/>
          <w:spacing w:val="22"/>
        </w:rPr>
        <w:t> </w:t>
      </w:r>
      <w:r>
        <w:rPr>
          <w:color w:val="080D15"/>
          <w:w w:val="85"/>
        </w:rPr>
        <w:t>Structural</w:t>
      </w:r>
      <w:r>
        <w:rPr>
          <w:color w:val="080D15"/>
          <w:spacing w:val="22"/>
        </w:rPr>
        <w:t> </w:t>
      </w:r>
      <w:r>
        <w:rPr>
          <w:color w:val="080D15"/>
          <w:spacing w:val="-2"/>
          <w:w w:val="85"/>
        </w:rPr>
        <w:t>Solutions</w:t>
      </w:r>
    </w:p>
    <w:p>
      <w:pPr>
        <w:spacing w:before="124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Junior</w:t>
      </w:r>
      <w:r>
        <w:rPr>
          <w:rFonts w:ascii="Trebuchet MS"/>
          <w:i/>
          <w:color w:val="080D15"/>
          <w:spacing w:val="3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Structural</w:t>
      </w:r>
      <w:r>
        <w:rPr>
          <w:rFonts w:ascii="Trebuchet MS"/>
          <w:i/>
          <w:color w:val="080D15"/>
          <w:spacing w:val="4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Engineer</w:t>
      </w:r>
      <w:r>
        <w:rPr>
          <w:rFonts w:ascii="Trebuchet MS"/>
          <w:i/>
          <w:color w:val="080D15"/>
          <w:spacing w:val="4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/</w:t>
      </w:r>
      <w:r>
        <w:rPr>
          <w:rFonts w:ascii="Trebuchet MS"/>
          <w:i/>
          <w:color w:val="080D15"/>
          <w:spacing w:val="4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2015-</w:t>
      </w:r>
      <w:r>
        <w:rPr>
          <w:rFonts w:ascii="Trebuchet MS"/>
          <w:i/>
          <w:color w:val="080D15"/>
          <w:spacing w:val="-4"/>
          <w:w w:val="90"/>
          <w:sz w:val="22"/>
        </w:rPr>
        <w:t>2019</w:t>
      </w:r>
    </w:p>
    <w:p>
      <w:pPr>
        <w:pStyle w:val="BodyText"/>
        <w:spacing w:line="271" w:lineRule="auto" w:before="107"/>
        <w:ind w:left="383" w:right="171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80D15"/>
        </w:rPr>
        <w:t>Visit construction sites to collaborate with construction</w:t>
      </w:r>
      <w:r>
        <w:rPr>
          <w:color w:val="080D15"/>
          <w:spacing w:val="-11"/>
        </w:rPr>
        <w:t> </w:t>
      </w:r>
      <w:r>
        <w:rPr>
          <w:color w:val="080D15"/>
        </w:rPr>
        <w:t>personnel</w:t>
      </w:r>
      <w:r>
        <w:rPr>
          <w:color w:val="080D15"/>
          <w:spacing w:val="-11"/>
        </w:rPr>
        <w:t> </w:t>
      </w:r>
      <w:r>
        <w:rPr>
          <w:color w:val="080D15"/>
        </w:rPr>
        <w:t>and</w:t>
      </w:r>
      <w:r>
        <w:rPr>
          <w:color w:val="080D15"/>
          <w:spacing w:val="-11"/>
        </w:rPr>
        <w:t> </w:t>
      </w:r>
      <w:r>
        <w:rPr>
          <w:color w:val="080D15"/>
        </w:rPr>
        <w:t>to</w:t>
      </w:r>
      <w:r>
        <w:rPr>
          <w:color w:val="080D15"/>
          <w:spacing w:val="-11"/>
        </w:rPr>
        <w:t> </w:t>
      </w:r>
      <w:r>
        <w:rPr>
          <w:color w:val="080D15"/>
        </w:rPr>
        <w:t>ensure</w:t>
      </w:r>
      <w:r>
        <w:rPr>
          <w:color w:val="080D15"/>
          <w:spacing w:val="-11"/>
        </w:rPr>
        <w:t> </w:t>
      </w:r>
      <w:r>
        <w:rPr>
          <w:color w:val="080D15"/>
        </w:rPr>
        <w:t>compliance with design parameters and regulations.</w:t>
      </w:r>
    </w:p>
    <w:p>
      <w:pPr>
        <w:pStyle w:val="BodyText"/>
        <w:spacing w:line="271" w:lineRule="auto" w:before="1"/>
        <w:ind w:left="383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80D15"/>
        </w:rPr>
        <w:t>Provide technical advice to industrial personnel </w:t>
      </w:r>
      <w:r>
        <w:rPr>
          <w:color w:val="080D15"/>
          <w:spacing w:val="-2"/>
        </w:rPr>
        <w:t>regarding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design,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construction,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and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structural</w:t>
      </w:r>
      <w:r>
        <w:rPr>
          <w:color w:val="080D15"/>
          <w:spacing w:val="-8"/>
        </w:rPr>
        <w:t> </w:t>
      </w:r>
      <w:r>
        <w:rPr>
          <w:color w:val="080D15"/>
          <w:spacing w:val="-2"/>
        </w:rPr>
        <w:t>repair.</w:t>
      </w:r>
    </w:p>
    <w:p>
      <w:pPr>
        <w:pStyle w:val="BodyText"/>
        <w:spacing w:before="81"/>
      </w:pPr>
    </w:p>
    <w:p>
      <w:pPr>
        <w:pStyle w:val="Heading2"/>
      </w:pPr>
      <w:r>
        <w:rPr>
          <w:color w:val="080D15"/>
          <w:w w:val="85"/>
        </w:rPr>
        <w:t>Fauget</w:t>
      </w:r>
      <w:r>
        <w:rPr>
          <w:color w:val="080D15"/>
          <w:spacing w:val="13"/>
        </w:rPr>
        <w:t> </w:t>
      </w:r>
      <w:r>
        <w:rPr>
          <w:color w:val="080D15"/>
          <w:w w:val="85"/>
        </w:rPr>
        <w:t>Structural</w:t>
      </w:r>
      <w:r>
        <w:rPr>
          <w:color w:val="080D15"/>
          <w:spacing w:val="14"/>
        </w:rPr>
        <w:t> </w:t>
      </w:r>
      <w:r>
        <w:rPr>
          <w:color w:val="080D15"/>
          <w:spacing w:val="-2"/>
          <w:w w:val="85"/>
        </w:rPr>
        <w:t>Solutions</w:t>
      </w:r>
    </w:p>
    <w:p>
      <w:pPr>
        <w:spacing w:before="125"/>
        <w:ind w:left="9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080D15"/>
          <w:w w:val="90"/>
          <w:sz w:val="22"/>
        </w:rPr>
        <w:t>Senior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Structural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Engineer</w:t>
      </w:r>
      <w:r>
        <w:rPr>
          <w:rFonts w:ascii="Trebuchet MS"/>
          <w:i/>
          <w:color w:val="080D15"/>
          <w:spacing w:val="1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/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2019</w:t>
      </w:r>
      <w:r>
        <w:rPr>
          <w:rFonts w:ascii="Trebuchet MS"/>
          <w:i/>
          <w:color w:val="080D15"/>
          <w:sz w:val="22"/>
        </w:rPr>
        <w:t> </w:t>
      </w:r>
      <w:r>
        <w:rPr>
          <w:rFonts w:ascii="Trebuchet MS"/>
          <w:i/>
          <w:color w:val="080D15"/>
          <w:w w:val="90"/>
          <w:sz w:val="22"/>
        </w:rPr>
        <w:t>-</w:t>
      </w:r>
      <w:r>
        <w:rPr>
          <w:rFonts w:ascii="Trebuchet MS"/>
          <w:i/>
          <w:color w:val="080D15"/>
          <w:spacing w:val="1"/>
          <w:sz w:val="22"/>
        </w:rPr>
        <w:t> </w:t>
      </w:r>
      <w:r>
        <w:rPr>
          <w:rFonts w:ascii="Trebuchet MS"/>
          <w:i/>
          <w:color w:val="080D15"/>
          <w:spacing w:val="-2"/>
          <w:w w:val="90"/>
          <w:sz w:val="22"/>
        </w:rPr>
        <w:t>present</w:t>
      </w:r>
    </w:p>
    <w:p>
      <w:pPr>
        <w:pStyle w:val="BodyText"/>
        <w:spacing w:line="271" w:lineRule="auto" w:before="107"/>
        <w:ind w:left="383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80D15"/>
        </w:rPr>
        <w:t>Supervise the construction of more than two new buildings</w:t>
      </w:r>
      <w:r>
        <w:rPr>
          <w:color w:val="080D15"/>
          <w:spacing w:val="-18"/>
        </w:rPr>
        <w:t> </w:t>
      </w:r>
      <w:r>
        <w:rPr>
          <w:color w:val="080D15"/>
        </w:rPr>
        <w:t>and</w:t>
      </w:r>
      <w:r>
        <w:rPr>
          <w:color w:val="080D15"/>
          <w:spacing w:val="-17"/>
        </w:rPr>
        <w:t> </w:t>
      </w:r>
      <w:r>
        <w:rPr>
          <w:color w:val="080D15"/>
        </w:rPr>
        <w:t>bridges</w:t>
      </w:r>
      <w:r>
        <w:rPr>
          <w:color w:val="080D15"/>
          <w:spacing w:val="-17"/>
        </w:rPr>
        <w:t> </w:t>
      </w:r>
      <w:r>
        <w:rPr>
          <w:color w:val="080D15"/>
        </w:rPr>
        <w:t>each</w:t>
      </w:r>
      <w:r>
        <w:rPr>
          <w:color w:val="080D15"/>
          <w:spacing w:val="-17"/>
        </w:rPr>
        <w:t> </w:t>
      </w:r>
      <w:r>
        <w:rPr>
          <w:color w:val="080D15"/>
        </w:rPr>
        <w:t>month.</w:t>
      </w:r>
      <w:r>
        <w:rPr>
          <w:color w:val="080D15"/>
          <w:spacing w:val="-17"/>
        </w:rPr>
        <w:t> </w:t>
      </w:r>
      <w:r>
        <w:rPr>
          <w:color w:val="080D15"/>
        </w:rPr>
        <w:t>-</w:t>
      </w:r>
      <w:r>
        <w:rPr>
          <w:color w:val="080D15"/>
          <w:spacing w:val="-18"/>
        </w:rPr>
        <w:t> </w:t>
      </w:r>
      <w:r>
        <w:rPr>
          <w:color w:val="080D15"/>
        </w:rPr>
        <w:t>Presented</w:t>
      </w:r>
      <w:r>
        <w:rPr>
          <w:color w:val="080D15"/>
          <w:spacing w:val="-17"/>
        </w:rPr>
        <w:t> </w:t>
      </w:r>
      <w:r>
        <w:rPr>
          <w:color w:val="080D15"/>
        </w:rPr>
        <w:t>zoning laws, fire regulations, and building codes to city and county government agencies.</w:t>
      </w:r>
    </w:p>
    <w:p>
      <w:pPr>
        <w:pStyle w:val="BodyText"/>
      </w:pPr>
    </w:p>
    <w:p>
      <w:pPr>
        <w:pStyle w:val="BodyText"/>
        <w:spacing w:before="16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3348447</wp:posOffset>
                </wp:positionH>
                <wp:positionV relativeFrom="paragraph">
                  <wp:posOffset>-103590</wp:posOffset>
                </wp:positionV>
                <wp:extent cx="3578860" cy="127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57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8860" h="0">
                              <a:moveTo>
                                <a:pt x="0" y="0"/>
                              </a:moveTo>
                              <a:lnTo>
                                <a:pt x="35785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263.657257pt,-8.156749pt" to="545.430886pt,-8.156749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3348447</wp:posOffset>
                </wp:positionH>
                <wp:positionV relativeFrom="paragraph">
                  <wp:posOffset>325237</wp:posOffset>
                </wp:positionV>
                <wp:extent cx="3578860" cy="127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57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8860" h="0">
                              <a:moveTo>
                                <a:pt x="0" y="0"/>
                              </a:moveTo>
                              <a:lnTo>
                                <a:pt x="357852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80D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63.657257pt,25.609234pt" to="545.430886pt,25.609234pt" stroked="true" strokeweight=".750283pt" strokecolor="#080d15">
                <v:stroke dashstyle="solid"/>
                <w10:wrap type="none"/>
              </v:line>
            </w:pict>
          </mc:Fallback>
        </mc:AlternateContent>
      </w:r>
      <w:r>
        <w:rPr>
          <w:color w:val="080D15"/>
        </w:rPr>
        <w:t>S</w:t>
      </w:r>
      <w:r>
        <w:rPr>
          <w:color w:val="080D15"/>
          <w:spacing w:val="-18"/>
        </w:rPr>
        <w:t> </w:t>
      </w:r>
      <w:r>
        <w:rPr>
          <w:color w:val="080D15"/>
        </w:rPr>
        <w:t>K</w:t>
      </w:r>
      <w:r>
        <w:rPr>
          <w:color w:val="080D15"/>
          <w:spacing w:val="-17"/>
        </w:rPr>
        <w:t> </w:t>
      </w:r>
      <w:r>
        <w:rPr>
          <w:color w:val="080D15"/>
          <w:w w:val="95"/>
        </w:rPr>
        <w:t>I</w:t>
      </w:r>
      <w:r>
        <w:rPr>
          <w:color w:val="080D15"/>
          <w:spacing w:val="-14"/>
          <w:w w:val="95"/>
        </w:rPr>
        <w:t> </w:t>
      </w:r>
      <w:r>
        <w:rPr>
          <w:color w:val="080D15"/>
        </w:rPr>
        <w:t>L</w:t>
      </w:r>
      <w:r>
        <w:rPr>
          <w:color w:val="080D15"/>
          <w:spacing w:val="-17"/>
        </w:rPr>
        <w:t> </w:t>
      </w:r>
      <w:r>
        <w:rPr>
          <w:color w:val="080D15"/>
        </w:rPr>
        <w:t>L</w:t>
      </w:r>
      <w:r>
        <w:rPr>
          <w:color w:val="080D15"/>
          <w:spacing w:val="-17"/>
        </w:rPr>
        <w:t> </w:t>
      </w:r>
      <w:r>
        <w:rPr>
          <w:color w:val="080D15"/>
          <w:spacing w:val="-10"/>
        </w:rPr>
        <w:t>S</w:t>
      </w:r>
    </w:p>
    <w:p>
      <w:pPr>
        <w:pStyle w:val="BodyText"/>
        <w:spacing w:before="156"/>
        <w:rPr>
          <w:b/>
          <w:sz w:val="28"/>
        </w:rPr>
      </w:pPr>
    </w:p>
    <w:p>
      <w:pPr>
        <w:pStyle w:val="BodyText"/>
        <w:spacing w:line="333" w:lineRule="auto" w:before="1"/>
        <w:ind w:left="9" w:right="24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5628451</wp:posOffset>
                </wp:positionH>
                <wp:positionV relativeFrom="paragraph">
                  <wp:posOffset>46629</wp:posOffset>
                </wp:positionV>
                <wp:extent cx="1298575" cy="8509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29589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29589"/>
                            <a:ext cx="118173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735" h="26034">
                                <a:moveTo>
                                  <a:pt x="1175839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175839" y="0"/>
                                </a:lnTo>
                                <a:lnTo>
                                  <a:pt x="1181652" y="5813"/>
                                </a:lnTo>
                                <a:lnTo>
                                  <a:pt x="1181652" y="20156"/>
                                </a:lnTo>
                                <a:lnTo>
                                  <a:pt x="1175839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5540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3.671649pt;width:102.25pt;height:6.7pt;mso-position-horizontal-relative:page;mso-position-vertical-relative:paragraph;z-index:15733760" id="docshapegroup11" coordorigin="8864,73" coordsize="2045,134">
                <v:shape style="position:absolute;left:8863;top:120;width:2045;height:41" id="docshape12" coordorigin="8864,120" coordsize="2045,41" path="m10899,161l8873,161,8864,152,8864,129,8873,120,10899,120,10909,129,10909,152,10899,161xe" filled="true" fillcolor="#d9d9d9" stroked="false">
                  <v:path arrowok="t"/>
                  <v:fill type="solid"/>
                </v:shape>
                <v:shape style="position:absolute;left:8863;top:120;width:1861;height:41" id="docshape13" coordorigin="8864,120" coordsize="1861,41" path="m10715,161l8873,161,8864,152,8864,129,8873,120,10715,120,10725,129,10725,152,10715,161xe" filled="true" fillcolor="#080d15" stroked="false">
                  <v:path arrowok="t"/>
                  <v:fill type="solid"/>
                </v:shape>
                <v:shape style="position:absolute;left:10651;top:73;width:134;height:134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5628451</wp:posOffset>
                </wp:positionH>
                <wp:positionV relativeFrom="paragraph">
                  <wp:posOffset>284458</wp:posOffset>
                </wp:positionV>
                <wp:extent cx="1298575" cy="8509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29586"/>
                            <a:ext cx="87058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26034">
                                <a:moveTo>
                                  <a:pt x="864194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864194" y="0"/>
                                </a:lnTo>
                                <a:lnTo>
                                  <a:pt x="870008" y="5813"/>
                                </a:lnTo>
                                <a:lnTo>
                                  <a:pt x="870008" y="20156"/>
                                </a:lnTo>
                                <a:lnTo>
                                  <a:pt x="864194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51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22.398272pt;width:102.25pt;height:6.7pt;mso-position-horizontal-relative:page;mso-position-vertical-relative:paragraph;z-index:15734272" id="docshapegroup15" coordorigin="8864,448" coordsize="2045,134">
                <v:shape style="position:absolute;left:8863;top:494;width:2045;height:41" id="docshape16" coordorigin="8864,495" coordsize="2045,41" path="m10899,535l8873,535,8864,526,8864,504,8873,495,10899,495,10909,504,10909,526,10899,535xe" filled="true" fillcolor="#d9d9d9" stroked="false">
                  <v:path arrowok="t"/>
                  <v:fill type="solid"/>
                </v:shape>
                <v:shape style="position:absolute;left:8863;top:494;width:1371;height:41" id="docshape17" coordorigin="8864,495" coordsize="1371,41" path="m10225,535l8873,535,8864,526,8864,504,8873,495,10225,495,10234,504,10234,526,10225,535xe" filled="true" fillcolor="#080d15" stroked="false">
                  <v:path arrowok="t"/>
                  <v:fill type="solid"/>
                </v:shape>
                <v:shape style="position:absolute;left:10154;top:447;width:134;height:134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5628451</wp:posOffset>
                </wp:positionH>
                <wp:positionV relativeFrom="paragraph">
                  <wp:posOffset>522284</wp:posOffset>
                </wp:positionV>
                <wp:extent cx="1298575" cy="8509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29587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29587"/>
                            <a:ext cx="12731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3175" h="26034">
                                <a:moveTo>
                                  <a:pt x="126673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66735" y="0"/>
                                </a:lnTo>
                                <a:lnTo>
                                  <a:pt x="1272549" y="5813"/>
                                </a:lnTo>
                                <a:lnTo>
                                  <a:pt x="1272549" y="20156"/>
                                </a:lnTo>
                                <a:lnTo>
                                  <a:pt x="126673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3373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41.124729pt;width:102.25pt;height:6.7pt;mso-position-horizontal-relative:page;mso-position-vertical-relative:paragraph;z-index:15734784" id="docshapegroup19" coordorigin="8864,822" coordsize="2045,134">
                <v:shape style="position:absolute;left:8863;top:869;width:2045;height:41" id="docshape20" coordorigin="8864,869" coordsize="2045,41" path="m10899,910l8873,910,8864,901,8864,878,8873,869,10899,869,10909,878,10909,901,10899,910xe" filled="true" fillcolor="#d9d9d9" stroked="false">
                  <v:path arrowok="t"/>
                  <v:fill type="solid"/>
                </v:shape>
                <v:shape style="position:absolute;left:8863;top:869;width:2005;height:41" id="docshape21" coordorigin="8864,869" coordsize="2005,41" path="m10859,910l8873,910,8864,901,8864,878,8873,869,10859,869,10868,878,10868,901,10859,910xe" filled="true" fillcolor="#080d15" stroked="false">
                  <v:path arrowok="t"/>
                  <v:fill type="solid"/>
                </v:shape>
                <v:shape style="position:absolute;left:10774;top:822;width:134;height:134" type="#_x0000_t75" id="docshape2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5628451</wp:posOffset>
                </wp:positionH>
                <wp:positionV relativeFrom="paragraph">
                  <wp:posOffset>760111</wp:posOffset>
                </wp:positionV>
                <wp:extent cx="1298575" cy="8509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29586"/>
                            <a:ext cx="106489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6034">
                                <a:moveTo>
                                  <a:pt x="1058972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058972" y="0"/>
                                </a:lnTo>
                                <a:lnTo>
                                  <a:pt x="1064786" y="5813"/>
                                </a:lnTo>
                                <a:lnTo>
                                  <a:pt x="1064786" y="20156"/>
                                </a:lnTo>
                                <a:lnTo>
                                  <a:pt x="1058972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8164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59.85128pt;width:102.25pt;height:6.7pt;mso-position-horizontal-relative:page;mso-position-vertical-relative:paragraph;z-index:15735296" id="docshapegroup23" coordorigin="8864,1197" coordsize="2045,134">
                <v:shape style="position:absolute;left:8863;top:1243;width:2045;height:41" id="docshape24" coordorigin="8864,1244" coordsize="2045,41" path="m10899,1285l8873,1285,8864,1275,8864,1253,8873,1244,10899,1244,10909,1253,10909,1275,10899,1285xe" filled="true" fillcolor="#d9d9d9" stroked="false">
                  <v:path arrowok="t"/>
                  <v:fill type="solid"/>
                </v:shape>
                <v:shape style="position:absolute;left:8863;top:1243;width:1677;height:41" id="docshape25" coordorigin="8864,1244" coordsize="1677,41" path="m10531,1285l8873,1285,8864,1275,8864,1253,8873,1244,10531,1244,10541,1253,10541,1275,10531,1285xe" filled="true" fillcolor="#080d15" stroked="false">
                  <v:path arrowok="t"/>
                  <v:fill type="solid"/>
                </v:shape>
                <v:shape style="position:absolute;left:10467;top:1197;width:134;height:134" type="#_x0000_t75" id="docshape26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5628451</wp:posOffset>
                </wp:positionH>
                <wp:positionV relativeFrom="paragraph">
                  <wp:posOffset>997937</wp:posOffset>
                </wp:positionV>
                <wp:extent cx="1298575" cy="85090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29586"/>
                            <a:ext cx="116903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9035" h="26034">
                                <a:moveTo>
                                  <a:pt x="1162853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162853" y="0"/>
                                </a:lnTo>
                                <a:lnTo>
                                  <a:pt x="1168667" y="5813"/>
                                </a:lnTo>
                                <a:lnTo>
                                  <a:pt x="1168667" y="20156"/>
                                </a:lnTo>
                                <a:lnTo>
                                  <a:pt x="1162853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8229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78.577736pt;width:102.25pt;height:6.7pt;mso-position-horizontal-relative:page;mso-position-vertical-relative:paragraph;z-index:15735808" id="docshapegroup27" coordorigin="8864,1572" coordsize="2045,134">
                <v:shape style="position:absolute;left:8863;top:1618;width:2045;height:41" id="docshape28" coordorigin="8864,1618" coordsize="2045,41" path="m10899,1659l8873,1659,8864,1650,8864,1627,8873,1618,10899,1618,10909,1627,10909,1650,10899,1659xe" filled="true" fillcolor="#d9d9d9" stroked="false">
                  <v:path arrowok="t"/>
                  <v:fill type="solid"/>
                </v:shape>
                <v:shape style="position:absolute;left:8863;top:1618;width:1841;height:41" id="docshape29" coordorigin="8864,1618" coordsize="1841,41" path="m10695,1659l8873,1659,8864,1650,8864,1627,8873,1618,10695,1618,10704,1627,10704,1650,10695,1659xe" filled="true" fillcolor="#080d15" stroked="false">
                  <v:path arrowok="t"/>
                  <v:fill type="solid"/>
                </v:shape>
                <v:shape style="position:absolute;left:10640;top:1571;width:134;height:134" type="#_x0000_t75" id="docshape30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080D15"/>
        </w:rPr>
        <w:t>Computer-Aided Design (CAD) Schedule maintenance ANSI/AISC 360 code knowledge Sustainable design </w:t>
      </w:r>
      <w:r>
        <w:rPr>
          <w:color w:val="080D15"/>
          <w:spacing w:val="-2"/>
        </w:rPr>
        <w:t>Communication</w:t>
      </w:r>
    </w:p>
    <w:p>
      <w:pPr>
        <w:pStyle w:val="BodyText"/>
        <w:spacing w:before="11"/>
        <w:ind w:left="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5628451</wp:posOffset>
                </wp:positionH>
                <wp:positionV relativeFrom="paragraph">
                  <wp:posOffset>63204</wp:posOffset>
                </wp:positionV>
                <wp:extent cx="1298575" cy="85090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1298575" cy="85090"/>
                          <a:chExt cx="1298575" cy="8509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29586"/>
                            <a:ext cx="129857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26034">
                                <a:moveTo>
                                  <a:pt x="1292705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1292705" y="0"/>
                                </a:lnTo>
                                <a:lnTo>
                                  <a:pt x="1298519" y="5813"/>
                                </a:lnTo>
                                <a:lnTo>
                                  <a:pt x="1298519" y="20156"/>
                                </a:lnTo>
                                <a:lnTo>
                                  <a:pt x="1292705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29586"/>
                            <a:ext cx="87058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26034">
                                <a:moveTo>
                                  <a:pt x="864194" y="25970"/>
                                </a:moveTo>
                                <a:lnTo>
                                  <a:pt x="5813" y="25970"/>
                                </a:lnTo>
                                <a:lnTo>
                                  <a:pt x="0" y="20156"/>
                                </a:lnTo>
                                <a:lnTo>
                                  <a:pt x="0" y="5813"/>
                                </a:lnTo>
                                <a:lnTo>
                                  <a:pt x="5813" y="0"/>
                                </a:lnTo>
                                <a:lnTo>
                                  <a:pt x="864194" y="0"/>
                                </a:lnTo>
                                <a:lnTo>
                                  <a:pt x="870008" y="5813"/>
                                </a:lnTo>
                                <a:lnTo>
                                  <a:pt x="870008" y="20156"/>
                                </a:lnTo>
                                <a:lnTo>
                                  <a:pt x="864194" y="2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51" y="0"/>
                            <a:ext cx="85012" cy="85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18515pt;margin-top:4.976698pt;width:102.25pt;height:6.7pt;mso-position-horizontal-relative:page;mso-position-vertical-relative:paragraph;z-index:15736320" id="docshapegroup31" coordorigin="8864,100" coordsize="2045,134">
                <v:shape style="position:absolute;left:8863;top:146;width:2045;height:41" id="docshape32" coordorigin="8864,146" coordsize="2045,41" path="m10899,187l8873,187,8864,178,8864,155,8873,146,10899,146,10909,155,10909,178,10899,187xe" filled="true" fillcolor="#d9d9d9" stroked="false">
                  <v:path arrowok="t"/>
                  <v:fill type="solid"/>
                </v:shape>
                <v:shape style="position:absolute;left:8863;top:146;width:1371;height:41" id="docshape33" coordorigin="8864,146" coordsize="1371,41" path="m10225,187l8873,187,8864,178,8864,155,8873,146,10225,146,10234,155,10234,178,10225,187xe" filled="true" fillcolor="#080d15" stroked="false">
                  <v:path arrowok="t"/>
                  <v:fill type="solid"/>
                </v:shape>
                <v:shape style="position:absolute;left:10154;top:99;width:134;height:134" type="#_x0000_t75" id="docshape3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080D15"/>
        </w:rPr>
        <w:t>Wind</w:t>
      </w:r>
      <w:r>
        <w:rPr>
          <w:color w:val="080D15"/>
          <w:spacing w:val="15"/>
        </w:rPr>
        <w:t> </w:t>
      </w:r>
      <w:r>
        <w:rPr>
          <w:color w:val="080D15"/>
          <w:spacing w:val="-2"/>
        </w:rPr>
        <w:t>analysis</w:t>
      </w:r>
    </w:p>
    <w:p>
      <w:pPr>
        <w:pStyle w:val="BodyText"/>
        <w:spacing w:before="104"/>
        <w:ind w:left="9"/>
      </w:pPr>
      <w:r>
        <w:rPr>
          <w:color w:val="080D15"/>
        </w:rPr>
        <w:t>Blueprint </w:t>
      </w:r>
      <w:r>
        <w:rPr>
          <w:color w:val="080D15"/>
          <w:spacing w:val="-2"/>
        </w:rPr>
        <w:t>Interpretation</w:t>
      </w:r>
    </w:p>
    <w:sectPr>
      <w:type w:val="continuous"/>
      <w:pgSz w:w="11910" w:h="16850"/>
      <w:pgMar w:top="0" w:bottom="0" w:left="992" w:right="992"/>
      <w:cols w:num="2" w:equalWidth="0">
        <w:col w:w="2654" w:space="1618"/>
        <w:col w:w="56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1"/>
    </w:pPr>
    <w:rPr>
      <w:rFonts w:ascii="Tahoma" w:hAnsi="Tahoma" w:eastAsia="Tahoma" w:cs="Tahoma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2026-04-26T06:27:00Z</dcterms:created>
  <dcterms:modified xsi:type="dcterms:W3CDTF">2026-04-26T06:27:00Z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