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532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E1E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1" filled="true" fillcolor="#e1e1e1" stroked="false">
                <v:fill type="solid"/>
                <w10:wrap type="none"/>
              </v:rect>
            </w:pict>
          </mc:Fallback>
        </mc:AlternateContent>
      </w:r>
      <w:bookmarkStart w:name="ABRIELLA SHAW" w:id="1"/>
      <w:bookmarkEnd w:id="1"/>
      <w:r>
        <w:rPr>
          <w:b w:val="0"/>
        </w:rPr>
      </w:r>
      <w:bookmarkStart w:name="SYSTEM ENGINEER" w:id="2"/>
      <w:bookmarkEnd w:id="2"/>
      <w:r>
        <w:rPr>
          <w:b w:val="0"/>
        </w:rPr>
      </w:r>
      <w:bookmarkStart w:name="Core Competencies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Senior System Engineer" w:id="5"/>
      <w:bookmarkEnd w:id="5"/>
      <w:r>
        <w:rPr>
          <w:b w:val="0"/>
        </w:rPr>
      </w:r>
      <w:bookmarkStart w:name="System Engineer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Computer Science" w:id="8"/>
      <w:bookmarkEnd w:id="8"/>
      <w:r>
        <w:rPr>
          <w:b w:val="0"/>
        </w:rPr>
      </w:r>
      <w:r>
        <w:rPr/>
        <w:t>A</w:t>
      </w:r>
      <w:r>
        <w:rPr>
          <w:spacing w:val="26"/>
        </w:rPr>
        <w:t> </w:t>
      </w:r>
      <w:r>
        <w:rPr/>
        <w:t>B</w:t>
      </w:r>
      <w:r>
        <w:rPr>
          <w:spacing w:val="26"/>
        </w:rPr>
        <w:t> </w:t>
      </w:r>
      <w:r>
        <w:rPr/>
        <w:t>R</w:t>
      </w:r>
      <w:r>
        <w:rPr>
          <w:spacing w:val="26"/>
        </w:rPr>
        <w:t> </w:t>
      </w:r>
      <w:r>
        <w:rPr/>
        <w:t>I</w:t>
      </w:r>
      <w:r>
        <w:rPr>
          <w:spacing w:val="26"/>
        </w:rPr>
        <w:t> </w:t>
      </w:r>
      <w:r>
        <w:rPr/>
        <w:t>E</w:t>
      </w:r>
      <w:r>
        <w:rPr>
          <w:spacing w:val="26"/>
        </w:rPr>
        <w:t> </w:t>
      </w:r>
      <w:r>
        <w:rPr/>
        <w:t>L</w:t>
      </w:r>
      <w:r>
        <w:rPr>
          <w:spacing w:val="26"/>
        </w:rPr>
        <w:t> </w:t>
      </w:r>
      <w:r>
        <w:rPr/>
        <w:t>L</w:t>
      </w:r>
      <w:r>
        <w:rPr>
          <w:spacing w:val="26"/>
        </w:rPr>
        <w:t> </w:t>
      </w:r>
      <w:r>
        <w:rPr>
          <w:spacing w:val="-10"/>
        </w:rPr>
        <w:t>A</w:t>
      </w:r>
      <w:r>
        <w:rPr/>
        <w:tab/>
        <w:t>S</w:t>
      </w:r>
      <w:r>
        <w:rPr>
          <w:spacing w:val="26"/>
        </w:rPr>
        <w:t> </w:t>
      </w:r>
      <w:r>
        <w:rPr/>
        <w:t>H</w:t>
      </w:r>
      <w:r>
        <w:rPr>
          <w:spacing w:val="26"/>
        </w:rPr>
        <w:t> </w:t>
      </w:r>
      <w:r>
        <w:rPr/>
        <w:t>A</w:t>
      </w:r>
      <w:r>
        <w:rPr>
          <w:spacing w:val="-11"/>
        </w:rPr>
        <w:t> </w:t>
      </w:r>
      <w:r>
        <w:rPr>
          <w:spacing w:val="-10"/>
        </w:rPr>
        <w:t>W</w:t>
      </w:r>
    </w:p>
    <w:p>
      <w:pPr>
        <w:spacing w:line="460" w:lineRule="exact" w:before="0"/>
        <w:ind w:left="0" w:right="0" w:firstLine="0"/>
        <w:jc w:val="center"/>
        <w:rPr>
          <w:sz w:val="41"/>
        </w:rPr>
      </w:pPr>
      <w:r>
        <w:rPr>
          <w:sz w:val="4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416099</wp:posOffset>
                </wp:positionV>
                <wp:extent cx="7562850" cy="3625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364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364" y="0"/>
                                </a:lnTo>
                                <a:lnTo>
                                  <a:pt x="7562364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1088012" y="82191"/>
                            <a:ext cx="121666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21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169245" y="82191"/>
                            <a:ext cx="764540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sz w:val="21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5159700" y="82191"/>
                            <a:ext cx="854075" cy="151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7" w:lineRule="exact" w:before="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New</w:t>
                              </w:r>
                              <w:r>
                                <w:rPr>
                                  <w:spacing w:val="-1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z w:val="21"/>
                                </w:rPr>
                                <w:t>York</w:t>
                              </w:r>
                              <w:r>
                                <w:rPr>
                                  <w:spacing w:val="-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1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2.763702pt;width:595.5pt;height:28.55pt;mso-position-horizontal-relative:page;mso-position-vertical-relative:paragraph;z-index:15729152" id="docshapegroup2" coordorigin="0,655" coordsize="11910,571">
                <v:rect style="position:absolute;left:0;top:655;width:11910;height:571" id="docshape3" filled="true" fillcolor="#d56e6e" stroked="false">
                  <v:fill opacity="10485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713;top:784;width:1916;height:238" type="#_x0000_t202" id="docshape4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21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990;top:784;width:1204;height:238" type="#_x0000_t202" id="docshape5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8125;top:784;width:1345;height:238" type="#_x0000_t202" id="docshape6" filled="false" stroked="false">
                  <v:textbox inset="0,0,0,0">
                    <w:txbxContent>
                      <w:p>
                        <w:pPr>
                          <w:spacing w:line="237" w:lineRule="exact" w:before="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New</w:t>
                        </w:r>
                        <w:r>
                          <w:rPr>
                            <w:spacing w:val="-10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York</w:t>
                        </w:r>
                        <w:r>
                          <w:rPr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spacing w:val="-4"/>
                            <w:sz w:val="21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30"/>
          <w:sz w:val="41"/>
        </w:rPr>
        <w:t>SYSTEM</w:t>
      </w:r>
      <w:r>
        <w:rPr>
          <w:spacing w:val="79"/>
          <w:sz w:val="41"/>
        </w:rPr>
        <w:t> </w:t>
      </w:r>
      <w:r>
        <w:rPr>
          <w:spacing w:val="30"/>
          <w:sz w:val="41"/>
        </w:rPr>
        <w:t>ENGINEER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spacing w:line="290" w:lineRule="auto"/>
        <w:ind w:left="1231" w:right="118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1083766</wp:posOffset>
                </wp:positionV>
                <wp:extent cx="7562850" cy="36258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850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4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115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Core</w:t>
                              </w:r>
                              <w:r>
                                <w:rPr>
                                  <w:rFonts w:ascii="Arial"/>
                                  <w:b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85.335968pt;width:595.5pt;height:28.55pt;mso-position-horizontal-relative:page;mso-position-vertical-relative:paragraph;z-index:15729664" id="docshapegroup7" coordorigin="0,1707" coordsize="11910,571">
                <v:rect style="position:absolute;left:0;top:1706;width:11910;height:571" id="docshape8" filled="true" fillcolor="#c1d8e4" stroked="false">
                  <v:fill opacity="10485f" type="solid"/>
                </v:rect>
                <v:shape style="position:absolute;left:0;top:1706;width:11910;height:571" type="#_x0000_t202" id="docshape9" filled="false" stroked="false">
                  <v:textbox inset="0,0,0,0">
                    <w:txbxContent>
                      <w:p>
                        <w:pPr>
                          <w:spacing w:before="165"/>
                          <w:ind w:left="115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Core</w:t>
                        </w:r>
                        <w:r>
                          <w:rPr>
                            <w:rFonts w:ascii="Arial"/>
                            <w:b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Competencies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Experienced System Engineer with 7+ years of expertise in infrastructure design, </w:t>
      </w:r>
      <w:r>
        <w:rPr/>
        <w:t>server</w:t>
      </w:r>
      <w:r>
        <w:rPr>
          <w:spacing w:val="40"/>
        </w:rPr>
        <w:t> </w:t>
      </w:r>
      <w:r>
        <w:rPr/>
        <w:t>management, and automation. Proven track record of delivering scalable solutions, minimizing</w:t>
      </w:r>
      <w:r>
        <w:rPr>
          <w:spacing w:val="80"/>
        </w:rPr>
        <w:t> </w:t>
      </w:r>
      <w:r>
        <w:rPr/>
        <w:t>system</w:t>
      </w:r>
      <w:r>
        <w:rPr>
          <w:spacing w:val="40"/>
        </w:rPr>
        <w:t> </w:t>
      </w:r>
      <w:r>
        <w:rPr/>
        <w:t>downtime,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performance.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both</w:t>
      </w:r>
      <w:r>
        <w:rPr>
          <w:spacing w:val="40"/>
        </w:rPr>
        <w:t> </w:t>
      </w:r>
      <w:r>
        <w:rPr/>
        <w:t>cloud-based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on-premise environments, as well as developing scripts to streamline operations. Passionate about innovation, system reliability, and continuous process improvement.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0" w:after="0"/>
        <w:ind w:left="1554" w:right="0" w:hanging="201"/>
        <w:jc w:val="left"/>
        <w:rPr>
          <w:sz w:val="21"/>
        </w:rPr>
      </w:pPr>
      <w:r>
        <w:rPr>
          <w:sz w:val="21"/>
        </w:rPr>
        <w:t>Infrastructure</w:t>
      </w:r>
      <w:r>
        <w:rPr>
          <w:spacing w:val="6"/>
          <w:sz w:val="21"/>
        </w:rPr>
        <w:t> </w:t>
      </w:r>
      <w:r>
        <w:rPr>
          <w:sz w:val="21"/>
        </w:rPr>
        <w:t>Design</w:t>
      </w:r>
      <w:r>
        <w:rPr>
          <w:spacing w:val="7"/>
          <w:sz w:val="21"/>
        </w:rPr>
        <w:t> </w:t>
      </w:r>
      <w:r>
        <w:rPr>
          <w:sz w:val="21"/>
        </w:rPr>
        <w:t>&amp;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Optimisation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Cloud</w:t>
      </w:r>
      <w:r>
        <w:rPr>
          <w:spacing w:val="-6"/>
          <w:sz w:val="21"/>
        </w:rPr>
        <w:t> </w:t>
      </w:r>
      <w:r>
        <w:rPr>
          <w:spacing w:val="-2"/>
          <w:sz w:val="21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Automation</w:t>
      </w:r>
      <w:r>
        <w:rPr>
          <w:spacing w:val="6"/>
          <w:sz w:val="21"/>
        </w:rPr>
        <w:t> </w:t>
      </w:r>
      <w:r>
        <w:rPr>
          <w:sz w:val="21"/>
        </w:rPr>
        <w:t>&amp;</w:t>
      </w:r>
      <w:r>
        <w:rPr>
          <w:spacing w:val="6"/>
          <w:sz w:val="21"/>
        </w:rPr>
        <w:t> </w:t>
      </w:r>
      <w:r>
        <w:rPr>
          <w:spacing w:val="-2"/>
          <w:sz w:val="21"/>
        </w:rPr>
        <w:t>Scripting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2" w:after="0"/>
        <w:ind w:left="1554" w:right="0" w:hanging="201"/>
        <w:jc w:val="left"/>
        <w:rPr>
          <w:sz w:val="21"/>
        </w:rPr>
      </w:pPr>
      <w:r>
        <w:rPr>
          <w:sz w:val="21"/>
        </w:rPr>
        <w:t>Containerization</w:t>
      </w:r>
      <w:r>
        <w:rPr>
          <w:spacing w:val="8"/>
          <w:sz w:val="21"/>
        </w:rPr>
        <w:t> </w:t>
      </w:r>
      <w:r>
        <w:rPr>
          <w:sz w:val="21"/>
        </w:rPr>
        <w:t>&amp;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Orchestration</w:t>
      </w:r>
    </w:p>
    <w:p>
      <w:pPr>
        <w:pStyle w:val="ListParagraph"/>
        <w:numPr>
          <w:ilvl w:val="0"/>
          <w:numId w:val="1"/>
        </w:numPr>
        <w:tabs>
          <w:tab w:pos="1554" w:val="left" w:leader="none"/>
        </w:tabs>
        <w:spacing w:line="240" w:lineRule="auto" w:before="51" w:after="0"/>
        <w:ind w:left="1554" w:right="0" w:hanging="201"/>
        <w:jc w:val="left"/>
        <w:rPr>
          <w:sz w:val="21"/>
        </w:rPr>
      </w:pPr>
      <w:r>
        <w:rPr>
          <w:sz w:val="21"/>
        </w:rPr>
        <w:t>IT</w:t>
      </w:r>
      <w:r>
        <w:rPr>
          <w:spacing w:val="-1"/>
          <w:sz w:val="21"/>
        </w:rPr>
        <w:t> </w:t>
      </w:r>
      <w:r>
        <w:rPr>
          <w:sz w:val="21"/>
        </w:rPr>
        <w:t>Security</w:t>
      </w:r>
      <w:r>
        <w:rPr>
          <w:spacing w:val="4"/>
          <w:sz w:val="21"/>
        </w:rPr>
        <w:t> </w:t>
      </w:r>
      <w:r>
        <w:rPr>
          <w:sz w:val="21"/>
        </w:rPr>
        <w:t>&amp;</w:t>
      </w:r>
      <w:r>
        <w:rPr>
          <w:spacing w:val="3"/>
          <w:sz w:val="21"/>
        </w:rPr>
        <w:t> </w:t>
      </w:r>
      <w:r>
        <w:rPr>
          <w:spacing w:val="-2"/>
          <w:sz w:val="21"/>
        </w:rPr>
        <w:t>Compliance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-447430</wp:posOffset>
                </wp:positionV>
                <wp:extent cx="7562850" cy="36258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850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4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1190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35.230709pt;width:595.5pt;height:28.55pt;mso-position-horizontal-relative:page;mso-position-vertical-relative:paragraph;z-index:15730176" id="docshapegroup10" coordorigin="0,-705" coordsize="11910,571">
                <v:rect style="position:absolute;left:0;top:-705;width:11910;height:571" id="docshape11" filled="true" fillcolor="#c1d8e4" stroked="false">
                  <v:fill opacity="10485f" type="solid"/>
                </v:rect>
                <v:shape style="position:absolute;left:0;top:-705;width:11910;height:571" type="#_x0000_t202" id="docshape12" filled="false" stroked="false">
                  <v:textbox inset="0,0,0,0">
                    <w:txbxContent>
                      <w:p>
                        <w:pPr>
                          <w:spacing w:before="168"/>
                          <w:ind w:left="1190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Senior</w:t>
      </w:r>
      <w:r>
        <w:rPr>
          <w:spacing w:val="7"/>
        </w:rPr>
        <w:t> </w:t>
      </w:r>
      <w:r>
        <w:rPr/>
        <w:t>System</w:t>
      </w:r>
      <w:r>
        <w:rPr>
          <w:spacing w:val="7"/>
        </w:rPr>
        <w:t> </w:t>
      </w:r>
      <w:r>
        <w:rPr>
          <w:spacing w:val="-2"/>
        </w:rPr>
        <w:t>Engineer</w:t>
      </w:r>
    </w:p>
    <w:p>
      <w:pPr>
        <w:pStyle w:val="BodyText"/>
        <w:spacing w:line="328" w:lineRule="auto" w:before="91"/>
        <w:ind w:left="1231" w:right="6616"/>
      </w:pPr>
      <w:r>
        <w:rPr/>
        <w:t>Borcelle</w:t>
      </w:r>
      <w:r>
        <w:rPr>
          <w:spacing w:val="-3"/>
        </w:rPr>
        <w:t> </w:t>
      </w:r>
      <w:r>
        <w:rPr/>
        <w:t>Company</w:t>
      </w:r>
      <w:r>
        <w:rPr>
          <w:spacing w:val="-3"/>
        </w:rPr>
        <w:t> </w:t>
      </w:r>
      <w:r>
        <w:rPr/>
        <w:t>|</w:t>
      </w:r>
      <w:r>
        <w:rPr>
          <w:spacing w:val="-3"/>
        </w:rPr>
        <w:t> </w:t>
      </w:r>
      <w:r>
        <w:rPr/>
        <w:t>Sydney,</w:t>
      </w:r>
      <w:r>
        <w:rPr>
          <w:spacing w:val="-13"/>
        </w:rPr>
        <w:t> </w:t>
      </w:r>
      <w:r>
        <w:rPr/>
        <w:t>Australia March 2020 - present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39" w:lineRule="exact" w:before="0" w:after="0"/>
        <w:ind w:left="1591" w:right="0" w:hanging="201"/>
        <w:jc w:val="left"/>
        <w:rPr>
          <w:sz w:val="21"/>
        </w:rPr>
      </w:pPr>
      <w:r>
        <w:rPr>
          <w:sz w:val="21"/>
        </w:rPr>
        <w:t>Designed</w:t>
      </w:r>
      <w:r>
        <w:rPr>
          <w:spacing w:val="6"/>
          <w:sz w:val="21"/>
        </w:rPr>
        <w:t> </w:t>
      </w:r>
      <w:r>
        <w:rPr>
          <w:sz w:val="21"/>
        </w:rPr>
        <w:t>and</w:t>
      </w:r>
      <w:r>
        <w:rPr>
          <w:spacing w:val="6"/>
          <w:sz w:val="21"/>
        </w:rPr>
        <w:t> </w:t>
      </w:r>
      <w:r>
        <w:rPr>
          <w:sz w:val="21"/>
        </w:rPr>
        <w:t>maintained</w:t>
      </w:r>
      <w:r>
        <w:rPr>
          <w:spacing w:val="7"/>
          <w:sz w:val="21"/>
        </w:rPr>
        <w:t> </w:t>
      </w:r>
      <w:r>
        <w:rPr>
          <w:sz w:val="21"/>
        </w:rPr>
        <w:t>a</w:t>
      </w:r>
      <w:r>
        <w:rPr>
          <w:spacing w:val="6"/>
          <w:sz w:val="21"/>
        </w:rPr>
        <w:t> </w:t>
      </w:r>
      <w:r>
        <w:rPr>
          <w:sz w:val="21"/>
        </w:rPr>
        <w:t>hybrid</w:t>
      </w:r>
      <w:r>
        <w:rPr>
          <w:spacing w:val="7"/>
          <w:sz w:val="21"/>
        </w:rPr>
        <w:t> </w:t>
      </w:r>
      <w:r>
        <w:rPr>
          <w:sz w:val="21"/>
        </w:rPr>
        <w:t>cloud</w:t>
      </w:r>
      <w:r>
        <w:rPr>
          <w:spacing w:val="6"/>
          <w:sz w:val="21"/>
        </w:rPr>
        <w:t> </w:t>
      </w:r>
      <w:r>
        <w:rPr>
          <w:sz w:val="21"/>
        </w:rPr>
        <w:t>infrastructure</w:t>
      </w:r>
      <w:r>
        <w:rPr>
          <w:spacing w:val="6"/>
          <w:sz w:val="21"/>
        </w:rPr>
        <w:t> </w:t>
      </w:r>
      <w:r>
        <w:rPr>
          <w:sz w:val="21"/>
        </w:rPr>
        <w:t>supporting</w:t>
      </w:r>
      <w:r>
        <w:rPr>
          <w:spacing w:val="7"/>
          <w:sz w:val="21"/>
        </w:rPr>
        <w:t> </w:t>
      </w:r>
      <w:r>
        <w:rPr>
          <w:sz w:val="21"/>
        </w:rPr>
        <w:t>over</w:t>
      </w:r>
      <w:r>
        <w:rPr>
          <w:spacing w:val="6"/>
          <w:sz w:val="21"/>
        </w:rPr>
        <w:t> </w:t>
      </w:r>
      <w:r>
        <w:rPr>
          <w:sz w:val="21"/>
        </w:rPr>
        <w:t>500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users.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Automated</w:t>
      </w:r>
      <w:r>
        <w:rPr>
          <w:spacing w:val="6"/>
          <w:sz w:val="21"/>
        </w:rPr>
        <w:t> </w:t>
      </w:r>
      <w:r>
        <w:rPr>
          <w:sz w:val="21"/>
        </w:rPr>
        <w:t>server</w:t>
      </w:r>
      <w:r>
        <w:rPr>
          <w:spacing w:val="7"/>
          <w:sz w:val="21"/>
        </w:rPr>
        <w:t> </w:t>
      </w:r>
      <w:r>
        <w:rPr>
          <w:sz w:val="21"/>
        </w:rPr>
        <w:t>provisioning</w:t>
      </w:r>
      <w:r>
        <w:rPr>
          <w:spacing w:val="7"/>
          <w:sz w:val="21"/>
        </w:rPr>
        <w:t> </w:t>
      </w:r>
      <w:r>
        <w:rPr>
          <w:sz w:val="21"/>
        </w:rPr>
        <w:t>and</w:t>
      </w:r>
      <w:r>
        <w:rPr>
          <w:spacing w:val="7"/>
          <w:sz w:val="21"/>
        </w:rPr>
        <w:t> </w:t>
      </w:r>
      <w:r>
        <w:rPr>
          <w:sz w:val="21"/>
        </w:rPr>
        <w:t>reducing</w:t>
      </w:r>
      <w:r>
        <w:rPr>
          <w:spacing w:val="7"/>
          <w:sz w:val="21"/>
        </w:rPr>
        <w:t> </w:t>
      </w:r>
      <w:r>
        <w:rPr>
          <w:sz w:val="21"/>
        </w:rPr>
        <w:t>deployment</w:t>
      </w:r>
      <w:r>
        <w:rPr>
          <w:spacing w:val="7"/>
          <w:sz w:val="21"/>
        </w:rPr>
        <w:t> </w:t>
      </w:r>
      <w:r>
        <w:rPr>
          <w:sz w:val="21"/>
        </w:rPr>
        <w:t>time</w:t>
      </w:r>
      <w:r>
        <w:rPr>
          <w:spacing w:val="7"/>
          <w:sz w:val="21"/>
        </w:rPr>
        <w:t> </w:t>
      </w:r>
      <w:r>
        <w:rPr>
          <w:sz w:val="21"/>
        </w:rPr>
        <w:t>by</w:t>
      </w:r>
      <w:r>
        <w:rPr>
          <w:spacing w:val="7"/>
          <w:sz w:val="21"/>
        </w:rPr>
        <w:t> </w:t>
      </w:r>
      <w:r>
        <w:rPr>
          <w:spacing w:val="-4"/>
          <w:sz w:val="21"/>
        </w:rPr>
        <w:t>60%.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Migrated</w:t>
      </w:r>
      <w:r>
        <w:rPr>
          <w:spacing w:val="7"/>
          <w:sz w:val="21"/>
        </w:rPr>
        <w:t> </w:t>
      </w:r>
      <w:r>
        <w:rPr>
          <w:sz w:val="21"/>
        </w:rPr>
        <w:t>legacy</w:t>
      </w:r>
      <w:r>
        <w:rPr>
          <w:spacing w:val="7"/>
          <w:sz w:val="21"/>
        </w:rPr>
        <w:t> </w:t>
      </w:r>
      <w:r>
        <w:rPr>
          <w:sz w:val="21"/>
        </w:rPr>
        <w:t>systems</w:t>
      </w:r>
      <w:r>
        <w:rPr>
          <w:spacing w:val="7"/>
          <w:sz w:val="21"/>
        </w:rPr>
        <w:t> </w:t>
      </w:r>
      <w:r>
        <w:rPr>
          <w:sz w:val="21"/>
        </w:rPr>
        <w:t>to</w:t>
      </w:r>
      <w:r>
        <w:rPr>
          <w:spacing w:val="7"/>
          <w:sz w:val="21"/>
        </w:rPr>
        <w:t> </w:t>
      </w:r>
      <w:r>
        <w:rPr>
          <w:sz w:val="21"/>
        </w:rPr>
        <w:t>containerised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environments.</w:t>
      </w:r>
    </w:p>
    <w:p>
      <w:pPr>
        <w:pStyle w:val="ListParagraph"/>
        <w:numPr>
          <w:ilvl w:val="0"/>
          <w:numId w:val="1"/>
        </w:numPr>
        <w:tabs>
          <w:tab w:pos="1591" w:val="left" w:leader="none"/>
        </w:tabs>
        <w:spacing w:line="240" w:lineRule="auto" w:before="51" w:after="0"/>
        <w:ind w:left="1591" w:right="0" w:hanging="201"/>
        <w:jc w:val="left"/>
        <w:rPr>
          <w:sz w:val="21"/>
        </w:rPr>
      </w:pPr>
      <w:r>
        <w:rPr>
          <w:sz w:val="21"/>
        </w:rPr>
        <w:t>Implemented</w:t>
      </w:r>
      <w:r>
        <w:rPr>
          <w:spacing w:val="8"/>
          <w:sz w:val="21"/>
        </w:rPr>
        <w:t> </w:t>
      </w:r>
      <w:r>
        <w:rPr>
          <w:sz w:val="21"/>
        </w:rPr>
        <w:t>centralised</w:t>
      </w:r>
      <w:r>
        <w:rPr>
          <w:spacing w:val="8"/>
          <w:sz w:val="21"/>
        </w:rPr>
        <w:t> </w:t>
      </w:r>
      <w:r>
        <w:rPr>
          <w:sz w:val="21"/>
        </w:rPr>
        <w:t>logging</w:t>
      </w:r>
      <w:r>
        <w:rPr>
          <w:spacing w:val="8"/>
          <w:sz w:val="21"/>
        </w:rPr>
        <w:t> </w:t>
      </w:r>
      <w:r>
        <w:rPr>
          <w:sz w:val="21"/>
        </w:rPr>
        <w:t>and</w:t>
      </w:r>
      <w:r>
        <w:rPr>
          <w:spacing w:val="8"/>
          <w:sz w:val="21"/>
        </w:rPr>
        <w:t> </w:t>
      </w:r>
      <w:r>
        <w:rPr>
          <w:spacing w:val="-2"/>
          <w:sz w:val="21"/>
        </w:rPr>
        <w:t>monitoring.</w:t>
      </w:r>
    </w:p>
    <w:p>
      <w:pPr>
        <w:pStyle w:val="BodyText"/>
        <w:spacing w:before="97"/>
      </w:pPr>
    </w:p>
    <w:p>
      <w:pPr>
        <w:pStyle w:val="Heading2"/>
      </w:pPr>
      <w:r>
        <w:rPr/>
        <w:t>System</w:t>
      </w:r>
      <w:r>
        <w:rPr>
          <w:spacing w:val="7"/>
        </w:rPr>
        <w:t> </w:t>
      </w:r>
      <w:r>
        <w:rPr>
          <w:spacing w:val="-2"/>
        </w:rPr>
        <w:t>Engineer</w:t>
      </w:r>
    </w:p>
    <w:p>
      <w:pPr>
        <w:pStyle w:val="BodyText"/>
        <w:spacing w:line="328" w:lineRule="auto" w:before="91"/>
        <w:ind w:left="1231" w:right="6616"/>
      </w:pPr>
      <w:r>
        <w:rPr/>
        <w:t>Rimberio Company | Bandung, </w:t>
      </w:r>
      <w:r>
        <w:rPr/>
        <w:t>Indonesia January 2016 - February 2020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Managed</w:t>
      </w:r>
      <w:r>
        <w:rPr>
          <w:spacing w:val="6"/>
          <w:sz w:val="21"/>
        </w:rPr>
        <w:t> </w:t>
      </w:r>
      <w:r>
        <w:rPr>
          <w:sz w:val="21"/>
        </w:rPr>
        <w:t>software</w:t>
      </w:r>
      <w:r>
        <w:rPr>
          <w:spacing w:val="7"/>
          <w:sz w:val="21"/>
        </w:rPr>
        <w:t> </w:t>
      </w:r>
      <w:r>
        <w:rPr>
          <w:sz w:val="21"/>
        </w:rPr>
        <w:t>servers</w:t>
      </w:r>
      <w:r>
        <w:rPr>
          <w:spacing w:val="7"/>
          <w:sz w:val="21"/>
        </w:rPr>
        <w:t> </w:t>
      </w:r>
      <w:r>
        <w:rPr>
          <w:sz w:val="21"/>
        </w:rPr>
        <w:t>for</w:t>
      </w:r>
      <w:r>
        <w:rPr>
          <w:spacing w:val="7"/>
          <w:sz w:val="21"/>
        </w:rPr>
        <w:t> </w:t>
      </w:r>
      <w:r>
        <w:rPr>
          <w:sz w:val="21"/>
        </w:rPr>
        <w:t>enterprise</w:t>
      </w:r>
      <w:r>
        <w:rPr>
          <w:spacing w:val="7"/>
          <w:sz w:val="21"/>
        </w:rPr>
        <w:t> </w:t>
      </w:r>
      <w:r>
        <w:rPr>
          <w:sz w:val="21"/>
        </w:rPr>
        <w:t>clients,</w:t>
      </w:r>
      <w:r>
        <w:rPr>
          <w:spacing w:val="7"/>
          <w:sz w:val="21"/>
        </w:rPr>
        <w:t> </w:t>
      </w:r>
      <w:r>
        <w:rPr>
          <w:sz w:val="21"/>
        </w:rPr>
        <w:t>ensuring</w:t>
      </w:r>
      <w:r>
        <w:rPr>
          <w:spacing w:val="7"/>
          <w:sz w:val="21"/>
        </w:rPr>
        <w:t> </w:t>
      </w:r>
      <w:r>
        <w:rPr>
          <w:sz w:val="21"/>
        </w:rPr>
        <w:t>99.9%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uptime.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2" w:after="0"/>
        <w:ind w:left="1592" w:right="0" w:hanging="201"/>
        <w:jc w:val="left"/>
        <w:rPr>
          <w:sz w:val="21"/>
        </w:rPr>
      </w:pPr>
      <w:r>
        <w:rPr>
          <w:sz w:val="21"/>
        </w:rPr>
        <w:t>Led</w:t>
      </w:r>
      <w:r>
        <w:rPr>
          <w:spacing w:val="5"/>
          <w:sz w:val="21"/>
        </w:rPr>
        <w:t> </w:t>
      </w:r>
      <w:r>
        <w:rPr>
          <w:sz w:val="21"/>
        </w:rPr>
        <w:t>the</w:t>
      </w:r>
      <w:r>
        <w:rPr>
          <w:spacing w:val="6"/>
          <w:sz w:val="21"/>
        </w:rPr>
        <w:t> </w:t>
      </w:r>
      <w:r>
        <w:rPr>
          <w:sz w:val="21"/>
        </w:rPr>
        <w:t>implementation</w:t>
      </w:r>
      <w:r>
        <w:rPr>
          <w:spacing w:val="6"/>
          <w:sz w:val="21"/>
        </w:rPr>
        <w:t> </w:t>
      </w:r>
      <w:r>
        <w:rPr>
          <w:sz w:val="21"/>
        </w:rPr>
        <w:t>of</w:t>
      </w:r>
      <w:r>
        <w:rPr>
          <w:spacing w:val="6"/>
          <w:sz w:val="21"/>
        </w:rPr>
        <w:t> </w:t>
      </w:r>
      <w:r>
        <w:rPr>
          <w:sz w:val="21"/>
        </w:rPr>
        <w:t>secure</w:t>
      </w:r>
      <w:r>
        <w:rPr>
          <w:spacing w:val="6"/>
          <w:sz w:val="21"/>
        </w:rPr>
        <w:t> </w:t>
      </w:r>
      <w:r>
        <w:rPr>
          <w:sz w:val="21"/>
        </w:rPr>
        <w:t>VPN</w:t>
      </w:r>
      <w:r>
        <w:rPr>
          <w:spacing w:val="6"/>
          <w:sz w:val="21"/>
        </w:rPr>
        <w:t> </w:t>
      </w:r>
      <w:r>
        <w:rPr>
          <w:sz w:val="21"/>
        </w:rPr>
        <w:t>access</w:t>
      </w:r>
      <w:r>
        <w:rPr>
          <w:spacing w:val="6"/>
          <w:sz w:val="21"/>
        </w:rPr>
        <w:t> </w:t>
      </w:r>
      <w:r>
        <w:rPr>
          <w:sz w:val="21"/>
        </w:rPr>
        <w:t>for</w:t>
      </w:r>
      <w:r>
        <w:rPr>
          <w:spacing w:val="6"/>
          <w:sz w:val="21"/>
        </w:rPr>
        <w:t> </w:t>
      </w:r>
      <w:r>
        <w:rPr>
          <w:sz w:val="21"/>
        </w:rPr>
        <w:t>remote</w:t>
      </w:r>
      <w:r>
        <w:rPr>
          <w:spacing w:val="6"/>
          <w:sz w:val="21"/>
        </w:rPr>
        <w:t> </w:t>
      </w:r>
      <w:r>
        <w:rPr>
          <w:sz w:val="21"/>
        </w:rPr>
        <w:t>employees</w:t>
      </w:r>
      <w:r>
        <w:rPr>
          <w:spacing w:val="6"/>
          <w:sz w:val="21"/>
        </w:rPr>
        <w:t> </w:t>
      </w:r>
      <w:r>
        <w:rPr>
          <w:sz w:val="21"/>
        </w:rPr>
        <w:t>across</w:t>
      </w:r>
      <w:r>
        <w:rPr>
          <w:spacing w:val="5"/>
          <w:sz w:val="21"/>
        </w:rPr>
        <w:t> </w:t>
      </w:r>
      <w:r>
        <w:rPr>
          <w:spacing w:val="-2"/>
          <w:sz w:val="21"/>
        </w:rPr>
        <w:t>regions.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Supported</w:t>
      </w:r>
      <w:r>
        <w:rPr>
          <w:spacing w:val="7"/>
          <w:sz w:val="21"/>
        </w:rPr>
        <w:t> </w:t>
      </w:r>
      <w:r>
        <w:rPr>
          <w:sz w:val="21"/>
        </w:rPr>
        <w:t>DevOps</w:t>
      </w:r>
      <w:r>
        <w:rPr>
          <w:spacing w:val="7"/>
          <w:sz w:val="21"/>
        </w:rPr>
        <w:t> </w:t>
      </w:r>
      <w:r>
        <w:rPr>
          <w:sz w:val="21"/>
        </w:rPr>
        <w:t>processes</w:t>
      </w:r>
      <w:r>
        <w:rPr>
          <w:spacing w:val="8"/>
          <w:sz w:val="21"/>
        </w:rPr>
        <w:t> </w:t>
      </w:r>
      <w:r>
        <w:rPr>
          <w:sz w:val="21"/>
        </w:rPr>
        <w:t>by</w:t>
      </w:r>
      <w:r>
        <w:rPr>
          <w:spacing w:val="7"/>
          <w:sz w:val="21"/>
        </w:rPr>
        <w:t> </w:t>
      </w:r>
      <w:r>
        <w:rPr>
          <w:sz w:val="21"/>
        </w:rPr>
        <w:t>integrating</w:t>
      </w:r>
      <w:r>
        <w:rPr>
          <w:spacing w:val="8"/>
          <w:sz w:val="21"/>
        </w:rPr>
        <w:t> </w:t>
      </w:r>
      <w:r>
        <w:rPr>
          <w:sz w:val="21"/>
        </w:rPr>
        <w:t>CI/CD</w:t>
      </w:r>
      <w:r>
        <w:rPr>
          <w:spacing w:val="7"/>
          <w:sz w:val="21"/>
        </w:rPr>
        <w:t> </w:t>
      </w:r>
      <w:r>
        <w:rPr>
          <w:spacing w:val="-2"/>
          <w:sz w:val="21"/>
        </w:rPr>
        <w:t>pipelines.</w:t>
      </w:r>
    </w:p>
    <w:p>
      <w:pPr>
        <w:pStyle w:val="ListParagraph"/>
        <w:numPr>
          <w:ilvl w:val="0"/>
          <w:numId w:val="1"/>
        </w:numPr>
        <w:tabs>
          <w:tab w:pos="1592" w:val="left" w:leader="none"/>
        </w:tabs>
        <w:spacing w:line="240" w:lineRule="auto" w:before="51" w:after="0"/>
        <w:ind w:left="1592" w:right="0" w:hanging="201"/>
        <w:jc w:val="left"/>
        <w:rPr>
          <w:sz w:val="21"/>
        </w:rPr>
      </w:pPr>
      <w:r>
        <w:rPr>
          <w:sz w:val="21"/>
        </w:rPr>
        <w:t>Collaborated</w:t>
      </w:r>
      <w:r>
        <w:rPr>
          <w:spacing w:val="8"/>
          <w:sz w:val="21"/>
        </w:rPr>
        <w:t> </w:t>
      </w:r>
      <w:r>
        <w:rPr>
          <w:sz w:val="21"/>
        </w:rPr>
        <w:t>with</w:t>
      </w:r>
      <w:r>
        <w:rPr>
          <w:spacing w:val="9"/>
          <w:sz w:val="21"/>
        </w:rPr>
        <w:t> </w:t>
      </w:r>
      <w:r>
        <w:rPr>
          <w:sz w:val="21"/>
        </w:rPr>
        <w:t>developers</w:t>
      </w:r>
      <w:r>
        <w:rPr>
          <w:spacing w:val="9"/>
          <w:sz w:val="21"/>
        </w:rPr>
        <w:t> </w:t>
      </w:r>
      <w:r>
        <w:rPr>
          <w:sz w:val="21"/>
        </w:rPr>
        <w:t>to</w:t>
      </w:r>
      <w:r>
        <w:rPr>
          <w:spacing w:val="8"/>
          <w:sz w:val="21"/>
        </w:rPr>
        <w:t> </w:t>
      </w:r>
      <w:r>
        <w:rPr>
          <w:sz w:val="21"/>
        </w:rPr>
        <w:t>troubleshoot</w:t>
      </w:r>
      <w:r>
        <w:rPr>
          <w:spacing w:val="9"/>
          <w:sz w:val="21"/>
        </w:rPr>
        <w:t> </w:t>
      </w:r>
      <w:r>
        <w:rPr>
          <w:sz w:val="21"/>
        </w:rPr>
        <w:t>application</w:t>
      </w:r>
      <w:r>
        <w:rPr>
          <w:spacing w:val="9"/>
          <w:sz w:val="21"/>
        </w:rPr>
        <w:t> </w:t>
      </w:r>
      <w:r>
        <w:rPr>
          <w:sz w:val="21"/>
        </w:rPr>
        <w:t>performance</w:t>
      </w:r>
      <w:r>
        <w:rPr>
          <w:spacing w:val="9"/>
          <w:sz w:val="21"/>
        </w:rPr>
        <w:t> </w:t>
      </w:r>
      <w:r>
        <w:rPr>
          <w:spacing w:val="-2"/>
          <w:sz w:val="21"/>
        </w:rPr>
        <w:t>issues.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2"/>
        <w:ind w:left="1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-435752</wp:posOffset>
                </wp:positionV>
                <wp:extent cx="7562850" cy="36258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2850" cy="362585"/>
                          <a:chExt cx="7562850" cy="36258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285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62585">
                                <a:moveTo>
                                  <a:pt x="7562850" y="362268"/>
                                </a:moveTo>
                                <a:lnTo>
                                  <a:pt x="0" y="362268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6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8E4">
                              <a:alpha val="15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7562850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115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34.311249pt;width:595.5pt;height:28.55pt;mso-position-horizontal-relative:page;mso-position-vertical-relative:paragraph;z-index:15730688" id="docshapegroup13" coordorigin="0,-686" coordsize="11910,571">
                <v:rect style="position:absolute;left:0;top:-687;width:11910;height:571" id="docshape14" filled="true" fillcolor="#c1d8e4" stroked="false">
                  <v:fill opacity="10485f" type="solid"/>
                </v:rect>
                <v:shape style="position:absolute;left:0;top:-687;width:11910;height:571" type="#_x0000_t202" id="docshape15" filled="false" stroked="false">
                  <v:textbox inset="0,0,0,0">
                    <w:txbxContent>
                      <w:p>
                        <w:pPr>
                          <w:spacing w:before="123"/>
                          <w:ind w:left="115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Computer</w:t>
      </w:r>
      <w:r>
        <w:rPr>
          <w:spacing w:val="7"/>
        </w:rPr>
        <w:t> </w:t>
      </w:r>
      <w:r>
        <w:rPr>
          <w:spacing w:val="-2"/>
        </w:rPr>
        <w:t>Science</w:t>
      </w:r>
    </w:p>
    <w:p>
      <w:pPr>
        <w:pStyle w:val="BodyText"/>
        <w:spacing w:line="381" w:lineRule="auto" w:before="91"/>
        <w:ind w:left="1153" w:right="6616"/>
      </w:pPr>
      <w:r>
        <w:rPr/>
        <w:t>Borcelle University - Depok, </w:t>
      </w:r>
      <w:r>
        <w:rPr/>
        <w:t>Indonesia Graduated: 2015</w:t>
      </w:r>
    </w:p>
    <w:sectPr>
      <w:type w:val="continuous"/>
      <w:pgSz w:w="11910" w:h="16850"/>
      <w:pgMar w:top="7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555" w:hanging="2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95" w:hanging="2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30" w:hanging="2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65" w:hanging="2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00" w:hanging="2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35" w:hanging="2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70" w:hanging="2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05" w:hanging="2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0" w:hanging="2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 w:line="736" w:lineRule="exact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31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1554" w:hanging="20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2026-04-19T10:19:42Z</dcterms:created>
  <dcterms:modified xsi:type="dcterms:W3CDTF">2026-04-19T10:19:42Z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